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B314" w14:textId="77777777" w:rsidR="00906318" w:rsidRPr="00E43DE2" w:rsidRDefault="00906318" w:rsidP="00906318">
      <w:pPr>
        <w:pStyle w:val="Heading1"/>
        <w:ind w:left="0" w:firstLine="0"/>
        <w:jc w:val="center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>Jay M. Smith</w:t>
      </w:r>
    </w:p>
    <w:p w14:paraId="33FCCC66" w14:textId="77777777" w:rsidR="00530FC8" w:rsidRPr="00E43DE2" w:rsidRDefault="00530FC8" w:rsidP="00530FC8">
      <w:pPr>
        <w:pStyle w:val="Heading1"/>
        <w:ind w:left="0" w:firstLine="0"/>
        <w:jc w:val="center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>Department of History</w:t>
      </w:r>
    </w:p>
    <w:p w14:paraId="043A3F7F" w14:textId="77777777" w:rsidR="00530FC8" w:rsidRPr="00E43DE2" w:rsidRDefault="00530FC8" w:rsidP="00530FC8">
      <w:pPr>
        <w:jc w:val="center"/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UNC-Chapel Hill</w:t>
      </w:r>
    </w:p>
    <w:p w14:paraId="49A2A7D4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000D4ECE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b/>
          <w:snapToGrid w:val="0"/>
          <w:sz w:val="24"/>
          <w:szCs w:val="24"/>
          <w:u w:val="single"/>
        </w:rPr>
        <w:t>Education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    </w:t>
      </w:r>
    </w:p>
    <w:p w14:paraId="1994DFB3" w14:textId="24156C3E" w:rsidR="00906318" w:rsidRPr="00E43DE2" w:rsidRDefault="00906318" w:rsidP="00906318">
      <w:pPr>
        <w:tabs>
          <w:tab w:val="left" w:pos="720"/>
        </w:tabs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Ph.D., University of Michigan, 1990 (David </w:t>
      </w:r>
      <w:r w:rsidR="008E1D52">
        <w:rPr>
          <w:rFonts w:asciiTheme="minorHAnsi" w:hAnsiTheme="minorHAnsi"/>
          <w:snapToGrid w:val="0"/>
          <w:sz w:val="24"/>
          <w:szCs w:val="24"/>
        </w:rPr>
        <w:t xml:space="preserve">D. </w:t>
      </w:r>
      <w:r w:rsidRPr="00E43DE2">
        <w:rPr>
          <w:rFonts w:asciiTheme="minorHAnsi" w:hAnsiTheme="minorHAnsi"/>
          <w:snapToGrid w:val="0"/>
          <w:sz w:val="24"/>
          <w:szCs w:val="24"/>
        </w:rPr>
        <w:t>Bien</w:t>
      </w:r>
      <w:r w:rsidR="007C6F5C">
        <w:rPr>
          <w:rFonts w:asciiTheme="minorHAnsi" w:hAnsiTheme="minorHAnsi"/>
          <w:snapToGrid w:val="0"/>
          <w:sz w:val="24"/>
          <w:szCs w:val="24"/>
        </w:rPr>
        <w:t xml:space="preserve"> and William H. Sewell, Jr, advisors.</w:t>
      </w:r>
      <w:r w:rsidRPr="00E43DE2">
        <w:rPr>
          <w:rFonts w:asciiTheme="minorHAnsi" w:hAnsiTheme="minorHAnsi"/>
          <w:snapToGrid w:val="0"/>
          <w:sz w:val="24"/>
          <w:szCs w:val="24"/>
        </w:rPr>
        <w:t>)</w:t>
      </w:r>
    </w:p>
    <w:p w14:paraId="7F56859B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M.A., Northern Illinois University, 1985 (William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Beik</w:t>
      </w:r>
      <w:proofErr w:type="spellEnd"/>
      <w:r w:rsidR="007C6F5C">
        <w:rPr>
          <w:rFonts w:asciiTheme="minorHAnsi" w:hAnsiTheme="minorHAnsi"/>
          <w:snapToGrid w:val="0"/>
          <w:sz w:val="24"/>
          <w:szCs w:val="24"/>
        </w:rPr>
        <w:t>, advisor</w:t>
      </w:r>
      <w:r w:rsidRPr="00E43DE2">
        <w:rPr>
          <w:rFonts w:asciiTheme="minorHAnsi" w:hAnsiTheme="minorHAnsi"/>
          <w:snapToGrid w:val="0"/>
          <w:sz w:val="24"/>
          <w:szCs w:val="24"/>
        </w:rPr>
        <w:t>)</w:t>
      </w:r>
    </w:p>
    <w:p w14:paraId="35507FEB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B.A., Northern Illinois University, 1983</w:t>
      </w:r>
    </w:p>
    <w:p w14:paraId="6C481E54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25C0730E" w14:textId="77777777" w:rsidR="00906318" w:rsidRPr="00E43DE2" w:rsidRDefault="00906318" w:rsidP="00906318">
      <w:pPr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E43DE2">
        <w:rPr>
          <w:rFonts w:asciiTheme="minorHAnsi" w:hAnsiTheme="minorHAnsi"/>
          <w:b/>
          <w:snapToGrid w:val="0"/>
          <w:sz w:val="24"/>
          <w:szCs w:val="24"/>
          <w:u w:val="single"/>
        </w:rPr>
        <w:t>Employment</w:t>
      </w:r>
    </w:p>
    <w:p w14:paraId="630AA159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Professor, History, UNC-Chapel Hill 2004-</w:t>
      </w:r>
    </w:p>
    <w:p w14:paraId="29DCB531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Associate Professor, History, UNC-Chapel Hill 1996-2004</w:t>
      </w:r>
    </w:p>
    <w:p w14:paraId="131FD4D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Assistant Professor, History, UNC-Chapel Hill 1990-1996 </w:t>
      </w:r>
    </w:p>
    <w:p w14:paraId="473442B9" w14:textId="77777777" w:rsidR="00F810DF" w:rsidRPr="00E43DE2" w:rsidRDefault="00F810DF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Adjunct Professor </w:t>
      </w:r>
      <w:r w:rsidR="000E6599" w:rsidRPr="00E43DE2">
        <w:rPr>
          <w:rFonts w:asciiTheme="minorHAnsi" w:hAnsiTheme="minorHAnsi"/>
          <w:snapToGrid w:val="0"/>
          <w:sz w:val="24"/>
          <w:szCs w:val="24"/>
        </w:rPr>
        <w:t>of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Romance Studies, UNC-Chapel Hill 2017-</w:t>
      </w:r>
    </w:p>
    <w:p w14:paraId="3AF0832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37E4681A" w14:textId="77777777" w:rsidR="00906318" w:rsidRPr="00E43DE2" w:rsidRDefault="00906318" w:rsidP="00906318">
      <w:pPr>
        <w:pStyle w:val="Heading2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>Publications</w:t>
      </w:r>
    </w:p>
    <w:p w14:paraId="507A8DBA" w14:textId="77777777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b/>
          <w:bCs/>
          <w:sz w:val="24"/>
          <w:szCs w:val="24"/>
        </w:rPr>
        <w:t>Books</w:t>
      </w:r>
      <w:r w:rsidRPr="00E43DE2">
        <w:rPr>
          <w:rFonts w:asciiTheme="minorHAnsi" w:hAnsiTheme="minorHAnsi"/>
          <w:sz w:val="24"/>
          <w:szCs w:val="24"/>
        </w:rPr>
        <w:t>:</w:t>
      </w:r>
    </w:p>
    <w:p w14:paraId="089C0213" w14:textId="05200023" w:rsidR="00204466" w:rsidRPr="00E43DE2" w:rsidRDefault="00204466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"</w:t>
      </w:r>
      <w:r w:rsidR="0032410D">
        <w:rPr>
          <w:rFonts w:asciiTheme="minorHAnsi" w:hAnsiTheme="minorHAnsi"/>
          <w:sz w:val="24"/>
          <w:szCs w:val="24"/>
        </w:rPr>
        <w:t>The People's Right to Know</w:t>
      </w:r>
      <w:r w:rsidR="00571BD0" w:rsidRPr="00E43DE2">
        <w:rPr>
          <w:rFonts w:asciiTheme="minorHAnsi" w:hAnsiTheme="minorHAnsi"/>
          <w:sz w:val="24"/>
          <w:szCs w:val="24"/>
        </w:rPr>
        <w:t xml:space="preserve">: </w:t>
      </w:r>
      <w:r w:rsidR="0032410D">
        <w:rPr>
          <w:rFonts w:asciiTheme="minorHAnsi" w:hAnsiTheme="minorHAnsi"/>
          <w:sz w:val="24"/>
          <w:szCs w:val="24"/>
        </w:rPr>
        <w:t xml:space="preserve">Political </w:t>
      </w:r>
      <w:r w:rsidR="00571BD0" w:rsidRPr="00E43DE2">
        <w:rPr>
          <w:rFonts w:asciiTheme="minorHAnsi" w:hAnsiTheme="minorHAnsi"/>
          <w:sz w:val="24"/>
          <w:szCs w:val="24"/>
        </w:rPr>
        <w:t xml:space="preserve">Accountability </w:t>
      </w:r>
      <w:r w:rsidRPr="00E43DE2">
        <w:rPr>
          <w:rFonts w:asciiTheme="minorHAnsi" w:hAnsiTheme="minorHAnsi"/>
          <w:sz w:val="24"/>
          <w:szCs w:val="24"/>
        </w:rPr>
        <w:t xml:space="preserve">in the Eighteenth-Century </w:t>
      </w:r>
      <w:r w:rsidR="00765B54" w:rsidRPr="00E43DE2">
        <w:rPr>
          <w:rFonts w:asciiTheme="minorHAnsi" w:hAnsiTheme="minorHAnsi"/>
          <w:sz w:val="24"/>
          <w:szCs w:val="24"/>
        </w:rPr>
        <w:t>North</w:t>
      </w:r>
      <w:r w:rsidR="00050647" w:rsidRPr="00E43DE2">
        <w:rPr>
          <w:rFonts w:asciiTheme="minorHAnsi" w:hAnsiTheme="minorHAnsi"/>
          <w:sz w:val="24"/>
          <w:szCs w:val="24"/>
        </w:rPr>
        <w:t xml:space="preserve"> </w:t>
      </w:r>
      <w:r w:rsidRPr="00E43DE2">
        <w:rPr>
          <w:rFonts w:asciiTheme="minorHAnsi" w:hAnsiTheme="minorHAnsi"/>
          <w:sz w:val="24"/>
          <w:szCs w:val="24"/>
        </w:rPr>
        <w:t>Atlantic" (book manuscript in progress)</w:t>
      </w:r>
      <w:r w:rsidR="00BF57A4">
        <w:rPr>
          <w:rFonts w:asciiTheme="minorHAnsi" w:hAnsiTheme="minorHAnsi"/>
          <w:sz w:val="24"/>
          <w:szCs w:val="24"/>
        </w:rPr>
        <w:t>.</w:t>
      </w:r>
    </w:p>
    <w:p w14:paraId="64083CC9" w14:textId="77777777" w:rsidR="00571BD0" w:rsidRPr="00E43DE2" w:rsidRDefault="00571BD0" w:rsidP="00906318">
      <w:pPr>
        <w:rPr>
          <w:rFonts w:asciiTheme="minorHAnsi" w:hAnsiTheme="minorHAnsi"/>
          <w:sz w:val="24"/>
          <w:szCs w:val="24"/>
        </w:rPr>
      </w:pPr>
    </w:p>
    <w:p w14:paraId="4B45B924" w14:textId="77777777" w:rsidR="00E42A66" w:rsidRDefault="00571BD0" w:rsidP="00906318">
      <w:pPr>
        <w:rPr>
          <w:rFonts w:asciiTheme="minorHAnsi" w:hAnsiTheme="minorHAnsi"/>
          <w:sz w:val="24"/>
          <w:szCs w:val="24"/>
        </w:rPr>
      </w:pPr>
      <w:r w:rsidRPr="007C6F5C">
        <w:rPr>
          <w:rFonts w:asciiTheme="minorHAnsi" w:hAnsiTheme="minorHAnsi"/>
          <w:i/>
          <w:iCs/>
          <w:sz w:val="24"/>
          <w:szCs w:val="24"/>
        </w:rPr>
        <w:t>The Frenc</w:t>
      </w:r>
      <w:r w:rsidR="00DD0618" w:rsidRPr="007C6F5C">
        <w:rPr>
          <w:rFonts w:asciiTheme="minorHAnsi" w:hAnsiTheme="minorHAnsi"/>
          <w:i/>
          <w:iCs/>
          <w:sz w:val="24"/>
          <w:szCs w:val="24"/>
        </w:rPr>
        <w:t>h Revolution</w:t>
      </w:r>
      <w:r w:rsidR="008C34A6">
        <w:rPr>
          <w:rFonts w:asciiTheme="minorHAnsi" w:hAnsiTheme="minorHAnsi"/>
          <w:i/>
          <w:iCs/>
          <w:sz w:val="24"/>
          <w:szCs w:val="24"/>
        </w:rPr>
        <w:t>.</w:t>
      </w:r>
      <w:r w:rsidR="00DD0618" w:rsidRPr="007C6F5C">
        <w:rPr>
          <w:rFonts w:asciiTheme="minorHAnsi" w:hAnsiTheme="minorHAnsi"/>
          <w:i/>
          <w:iCs/>
          <w:sz w:val="24"/>
          <w:szCs w:val="24"/>
        </w:rPr>
        <w:t xml:space="preserve"> A Quick Immersion</w:t>
      </w:r>
      <w:r w:rsidRPr="00E43DE2">
        <w:rPr>
          <w:rFonts w:asciiTheme="minorHAnsi" w:hAnsiTheme="minorHAnsi"/>
          <w:sz w:val="24"/>
          <w:szCs w:val="24"/>
        </w:rPr>
        <w:t xml:space="preserve"> (</w:t>
      </w:r>
      <w:r w:rsidR="00304094">
        <w:rPr>
          <w:rFonts w:asciiTheme="minorHAnsi" w:hAnsiTheme="minorHAnsi"/>
          <w:sz w:val="24"/>
          <w:szCs w:val="24"/>
        </w:rPr>
        <w:t>New York</w:t>
      </w:r>
      <w:r w:rsidRPr="00E43DE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E43DE2">
        <w:rPr>
          <w:rFonts w:asciiTheme="minorHAnsi" w:hAnsiTheme="minorHAnsi"/>
          <w:sz w:val="24"/>
          <w:szCs w:val="24"/>
        </w:rPr>
        <w:t>Tibidabo</w:t>
      </w:r>
      <w:proofErr w:type="spellEnd"/>
      <w:r w:rsidRPr="00E43DE2">
        <w:rPr>
          <w:rFonts w:asciiTheme="minorHAnsi" w:hAnsiTheme="minorHAnsi"/>
          <w:sz w:val="24"/>
          <w:szCs w:val="24"/>
        </w:rPr>
        <w:t xml:space="preserve"> </w:t>
      </w:r>
      <w:r w:rsidR="00304094">
        <w:rPr>
          <w:rFonts w:asciiTheme="minorHAnsi" w:hAnsiTheme="minorHAnsi"/>
          <w:sz w:val="24"/>
          <w:szCs w:val="24"/>
        </w:rPr>
        <w:t>Publishing,</w:t>
      </w:r>
      <w:r w:rsidRPr="00E43DE2">
        <w:rPr>
          <w:rFonts w:asciiTheme="minorHAnsi" w:hAnsiTheme="minorHAnsi"/>
          <w:sz w:val="24"/>
          <w:szCs w:val="24"/>
        </w:rPr>
        <w:t xml:space="preserve"> 2020)</w:t>
      </w:r>
      <w:r w:rsidR="00575E0F">
        <w:rPr>
          <w:rFonts w:asciiTheme="minorHAnsi" w:hAnsiTheme="minorHAnsi"/>
          <w:sz w:val="24"/>
          <w:szCs w:val="24"/>
        </w:rPr>
        <w:t xml:space="preserve"> </w:t>
      </w:r>
    </w:p>
    <w:p w14:paraId="2B10D977" w14:textId="42269B39" w:rsidR="00571BD0" w:rsidRPr="00E43DE2" w:rsidRDefault="00E42A66" w:rsidP="009063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</w:t>
      </w:r>
      <w:r w:rsidR="00575E0F">
        <w:rPr>
          <w:rFonts w:asciiTheme="minorHAnsi" w:hAnsiTheme="minorHAnsi"/>
          <w:sz w:val="24"/>
          <w:szCs w:val="24"/>
        </w:rPr>
        <w:t>Spanish translation (</w:t>
      </w:r>
      <w:r w:rsidR="00575E0F" w:rsidRPr="00575E0F">
        <w:rPr>
          <w:rFonts w:asciiTheme="minorHAnsi" w:hAnsiTheme="minorHAnsi"/>
          <w:i/>
          <w:iCs/>
          <w:sz w:val="24"/>
          <w:szCs w:val="24"/>
        </w:rPr>
        <w:t xml:space="preserve">La </w:t>
      </w:r>
      <w:proofErr w:type="spellStart"/>
      <w:r w:rsidR="00575E0F" w:rsidRPr="00575E0F">
        <w:rPr>
          <w:rFonts w:asciiTheme="minorHAnsi" w:hAnsiTheme="minorHAnsi"/>
          <w:i/>
          <w:iCs/>
          <w:sz w:val="24"/>
          <w:szCs w:val="24"/>
        </w:rPr>
        <w:t>Revolución</w:t>
      </w:r>
      <w:proofErr w:type="spellEnd"/>
      <w:r w:rsidR="00575E0F" w:rsidRPr="00575E0F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575E0F" w:rsidRPr="00575E0F">
        <w:rPr>
          <w:rFonts w:asciiTheme="minorHAnsi" w:hAnsiTheme="minorHAnsi"/>
          <w:i/>
          <w:iCs/>
          <w:sz w:val="24"/>
          <w:szCs w:val="24"/>
        </w:rPr>
        <w:t>Francesa</w:t>
      </w:r>
      <w:proofErr w:type="spellEnd"/>
      <w:r w:rsidR="00575E0F" w:rsidRPr="00575E0F">
        <w:rPr>
          <w:rFonts w:asciiTheme="minorHAnsi" w:hAnsiTheme="minorHAnsi"/>
          <w:i/>
          <w:iCs/>
          <w:sz w:val="24"/>
          <w:szCs w:val="24"/>
        </w:rPr>
        <w:t xml:space="preserve">: Una </w:t>
      </w:r>
      <w:proofErr w:type="spellStart"/>
      <w:r w:rsidR="00575E0F" w:rsidRPr="00575E0F">
        <w:rPr>
          <w:rFonts w:asciiTheme="minorHAnsi" w:hAnsiTheme="minorHAnsi"/>
          <w:i/>
          <w:iCs/>
          <w:sz w:val="24"/>
          <w:szCs w:val="24"/>
        </w:rPr>
        <w:t>Immersión</w:t>
      </w:r>
      <w:proofErr w:type="spellEnd"/>
      <w:r w:rsidR="00575E0F" w:rsidRPr="00575E0F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575E0F" w:rsidRPr="00575E0F">
        <w:rPr>
          <w:rFonts w:asciiTheme="minorHAnsi" w:hAnsiTheme="minorHAnsi"/>
          <w:i/>
          <w:iCs/>
          <w:sz w:val="24"/>
          <w:szCs w:val="24"/>
        </w:rPr>
        <w:t>Rápida</w:t>
      </w:r>
      <w:proofErr w:type="spellEnd"/>
      <w:r w:rsidR="00575E0F">
        <w:rPr>
          <w:rFonts w:asciiTheme="minorHAnsi" w:hAnsiTheme="minorHAnsi"/>
          <w:sz w:val="24"/>
          <w:szCs w:val="24"/>
        </w:rPr>
        <w:t>), 2021.</w:t>
      </w:r>
    </w:p>
    <w:p w14:paraId="40737A08" w14:textId="77777777" w:rsidR="00204466" w:rsidRPr="00E43DE2" w:rsidRDefault="00204466" w:rsidP="00906318">
      <w:pPr>
        <w:rPr>
          <w:rFonts w:asciiTheme="minorHAnsi" w:hAnsiTheme="minorHAnsi"/>
          <w:sz w:val="24"/>
          <w:szCs w:val="24"/>
        </w:rPr>
      </w:pPr>
    </w:p>
    <w:p w14:paraId="291D498B" w14:textId="3AA07BF5" w:rsidR="006C44AE" w:rsidRDefault="00204466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i/>
          <w:szCs w:val="24"/>
        </w:rPr>
        <w:t>Cheated: The UNC Scandal, the Education of Athletes, and the F</w:t>
      </w:r>
      <w:r w:rsidR="005303AF" w:rsidRPr="00E43DE2">
        <w:rPr>
          <w:rFonts w:asciiTheme="minorHAnsi" w:hAnsiTheme="minorHAnsi"/>
          <w:i/>
          <w:szCs w:val="24"/>
        </w:rPr>
        <w:t>u</w:t>
      </w:r>
      <w:r w:rsidRPr="00E43DE2">
        <w:rPr>
          <w:rFonts w:asciiTheme="minorHAnsi" w:hAnsiTheme="minorHAnsi"/>
          <w:i/>
          <w:szCs w:val="24"/>
        </w:rPr>
        <w:t>ture of B</w:t>
      </w:r>
      <w:r w:rsidR="00067569" w:rsidRPr="00E43DE2">
        <w:rPr>
          <w:rFonts w:asciiTheme="minorHAnsi" w:hAnsiTheme="minorHAnsi"/>
          <w:i/>
          <w:szCs w:val="24"/>
        </w:rPr>
        <w:t>i</w:t>
      </w:r>
      <w:r w:rsidRPr="00E43DE2">
        <w:rPr>
          <w:rFonts w:asciiTheme="minorHAnsi" w:hAnsiTheme="minorHAnsi"/>
          <w:i/>
          <w:szCs w:val="24"/>
        </w:rPr>
        <w:t>g-Time College S</w:t>
      </w:r>
      <w:r w:rsidR="00067569" w:rsidRPr="00E43DE2">
        <w:rPr>
          <w:rFonts w:asciiTheme="minorHAnsi" w:hAnsiTheme="minorHAnsi"/>
          <w:i/>
          <w:szCs w:val="24"/>
        </w:rPr>
        <w:t>ports</w:t>
      </w:r>
      <w:r w:rsidR="005303AF" w:rsidRPr="00E43DE2">
        <w:rPr>
          <w:rFonts w:asciiTheme="minorHAnsi" w:hAnsiTheme="minorHAnsi"/>
          <w:szCs w:val="24"/>
        </w:rPr>
        <w:t xml:space="preserve"> (</w:t>
      </w:r>
      <w:r w:rsidR="00673E21" w:rsidRPr="00E43DE2">
        <w:rPr>
          <w:rFonts w:asciiTheme="minorHAnsi" w:hAnsiTheme="minorHAnsi"/>
          <w:szCs w:val="24"/>
        </w:rPr>
        <w:t xml:space="preserve">Lincoln, Neb.: </w:t>
      </w:r>
      <w:r w:rsidR="005127D8" w:rsidRPr="00E43DE2">
        <w:rPr>
          <w:rFonts w:asciiTheme="minorHAnsi" w:hAnsiTheme="minorHAnsi"/>
          <w:szCs w:val="24"/>
        </w:rPr>
        <w:t xml:space="preserve">Potomac </w:t>
      </w:r>
      <w:r w:rsidR="00530FC8" w:rsidRPr="00E43DE2">
        <w:rPr>
          <w:rFonts w:asciiTheme="minorHAnsi" w:hAnsiTheme="minorHAnsi"/>
          <w:szCs w:val="24"/>
        </w:rPr>
        <w:t>Books</w:t>
      </w:r>
      <w:r w:rsidR="00AE6466" w:rsidRPr="00E43DE2">
        <w:rPr>
          <w:rFonts w:asciiTheme="minorHAnsi" w:hAnsiTheme="minorHAnsi"/>
          <w:szCs w:val="24"/>
        </w:rPr>
        <w:t xml:space="preserve">, </w:t>
      </w:r>
      <w:r w:rsidR="00067569" w:rsidRPr="00E43DE2">
        <w:rPr>
          <w:rFonts w:asciiTheme="minorHAnsi" w:hAnsiTheme="minorHAnsi"/>
          <w:szCs w:val="24"/>
        </w:rPr>
        <w:t>2015</w:t>
      </w:r>
      <w:r w:rsidR="00287ACB">
        <w:rPr>
          <w:rFonts w:asciiTheme="minorHAnsi" w:hAnsiTheme="minorHAnsi"/>
          <w:szCs w:val="24"/>
        </w:rPr>
        <w:t xml:space="preserve">). </w:t>
      </w:r>
      <w:r w:rsidR="005127D8" w:rsidRPr="00E43DE2">
        <w:rPr>
          <w:rFonts w:asciiTheme="minorHAnsi" w:hAnsiTheme="minorHAnsi"/>
          <w:szCs w:val="24"/>
        </w:rPr>
        <w:t>With Mary Willingham.</w:t>
      </w:r>
      <w:r w:rsidR="006C44AE" w:rsidRPr="00E43DE2">
        <w:rPr>
          <w:rFonts w:asciiTheme="minorHAnsi" w:hAnsiTheme="minorHAnsi"/>
          <w:szCs w:val="24"/>
        </w:rPr>
        <w:t xml:space="preserve"> </w:t>
      </w:r>
    </w:p>
    <w:p w14:paraId="39C04BC2" w14:textId="7CFCF395" w:rsidR="00287ACB" w:rsidRPr="00E43DE2" w:rsidRDefault="00287ACB" w:rsidP="00906318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--Revised and expanded edition, 2019.</w:t>
      </w:r>
    </w:p>
    <w:p w14:paraId="639B1BA8" w14:textId="77777777" w:rsidR="00204466" w:rsidRPr="00E43DE2" w:rsidRDefault="00204466" w:rsidP="00906318">
      <w:pPr>
        <w:pStyle w:val="BodyText"/>
        <w:rPr>
          <w:rFonts w:asciiTheme="minorHAnsi" w:hAnsiTheme="minorHAnsi"/>
          <w:szCs w:val="24"/>
        </w:rPr>
      </w:pPr>
    </w:p>
    <w:p w14:paraId="38F9F0F6" w14:textId="14C6CB82" w:rsidR="00E42A66" w:rsidRDefault="0090631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i/>
          <w:sz w:val="24"/>
          <w:szCs w:val="24"/>
        </w:rPr>
        <w:t xml:space="preserve">Monsters of the </w:t>
      </w:r>
      <w:proofErr w:type="spellStart"/>
      <w:r w:rsidRPr="00E43DE2">
        <w:rPr>
          <w:rFonts w:asciiTheme="minorHAnsi" w:hAnsiTheme="minorHAnsi"/>
          <w:i/>
          <w:sz w:val="24"/>
          <w:szCs w:val="24"/>
        </w:rPr>
        <w:t>Gévaudan</w:t>
      </w:r>
      <w:proofErr w:type="spellEnd"/>
      <w:r w:rsidRPr="00E43DE2">
        <w:rPr>
          <w:rFonts w:asciiTheme="minorHAnsi" w:hAnsiTheme="minorHAnsi"/>
          <w:i/>
          <w:sz w:val="24"/>
          <w:szCs w:val="24"/>
        </w:rPr>
        <w:t>: The Making of a Beast</w:t>
      </w:r>
      <w:r w:rsidRPr="00E43DE2">
        <w:rPr>
          <w:rFonts w:asciiTheme="minorHAnsi" w:hAnsiTheme="minorHAnsi"/>
          <w:sz w:val="24"/>
          <w:szCs w:val="24"/>
        </w:rPr>
        <w:t xml:space="preserve"> (Cambridge, Mass: Harvard University Press, 2011)</w:t>
      </w:r>
      <w:r w:rsidR="00BF57A4">
        <w:rPr>
          <w:rFonts w:asciiTheme="minorHAnsi" w:hAnsiTheme="minorHAnsi"/>
          <w:sz w:val="24"/>
          <w:szCs w:val="24"/>
        </w:rPr>
        <w:t>.</w:t>
      </w:r>
      <w:r w:rsidR="00601F4D" w:rsidRPr="00E43DE2">
        <w:rPr>
          <w:rFonts w:asciiTheme="minorHAnsi" w:hAnsiTheme="minorHAnsi"/>
          <w:sz w:val="24"/>
          <w:szCs w:val="24"/>
        </w:rPr>
        <w:t xml:space="preserve"> </w:t>
      </w:r>
    </w:p>
    <w:p w14:paraId="5080E4C8" w14:textId="2979F2A6" w:rsidR="00906318" w:rsidRPr="00E43DE2" w:rsidRDefault="00E42A66" w:rsidP="009063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</w:t>
      </w:r>
      <w:r w:rsidR="00601F4D" w:rsidRPr="00E43DE2">
        <w:rPr>
          <w:rFonts w:asciiTheme="minorHAnsi" w:hAnsiTheme="minorHAnsi"/>
          <w:sz w:val="24"/>
          <w:szCs w:val="24"/>
        </w:rPr>
        <w:t>Czech translation</w:t>
      </w:r>
      <w:r w:rsidR="00575E0F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575E0F" w:rsidRPr="004F06A1">
        <w:rPr>
          <w:rFonts w:asciiTheme="minorHAnsi" w:hAnsiTheme="minorHAnsi"/>
          <w:i/>
          <w:iCs/>
          <w:sz w:val="24"/>
          <w:szCs w:val="24"/>
        </w:rPr>
        <w:t>Gévaudanské</w:t>
      </w:r>
      <w:proofErr w:type="spellEnd"/>
      <w:r w:rsidR="00575E0F" w:rsidRPr="004F06A1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575E0F" w:rsidRPr="004F06A1">
        <w:rPr>
          <w:rFonts w:asciiTheme="minorHAnsi" w:hAnsiTheme="minorHAnsi"/>
          <w:i/>
          <w:iCs/>
          <w:sz w:val="24"/>
          <w:szCs w:val="24"/>
        </w:rPr>
        <w:t>Nestv</w:t>
      </w:r>
      <w:r w:rsidR="004F06A1" w:rsidRPr="004F06A1">
        <w:rPr>
          <w:rFonts w:asciiTheme="minorHAnsi" w:hAnsiTheme="minorHAnsi"/>
          <w:i/>
          <w:iCs/>
          <w:sz w:val="24"/>
          <w:szCs w:val="24"/>
        </w:rPr>
        <w:t>u</w:t>
      </w:r>
      <w:r w:rsidR="00575E0F" w:rsidRPr="004F06A1">
        <w:rPr>
          <w:rFonts w:asciiTheme="minorHAnsi" w:hAnsiTheme="minorHAnsi"/>
          <w:i/>
          <w:iCs/>
          <w:sz w:val="24"/>
          <w:szCs w:val="24"/>
        </w:rPr>
        <w:t>ry</w:t>
      </w:r>
      <w:proofErr w:type="spellEnd"/>
      <w:r w:rsidR="00601F4D" w:rsidRPr="004F06A1">
        <w:rPr>
          <w:rFonts w:asciiTheme="minorHAnsi" w:hAnsiTheme="minorHAnsi"/>
          <w:i/>
          <w:iCs/>
          <w:sz w:val="24"/>
          <w:szCs w:val="24"/>
        </w:rPr>
        <w:t>,</w:t>
      </w:r>
      <w:r w:rsidR="00575E0F" w:rsidRPr="004F06A1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575E0F" w:rsidRPr="004F06A1">
        <w:rPr>
          <w:rFonts w:asciiTheme="minorHAnsi" w:hAnsiTheme="minorHAnsi"/>
          <w:i/>
          <w:iCs/>
          <w:sz w:val="24"/>
          <w:szCs w:val="24"/>
        </w:rPr>
        <w:t>aneb</w:t>
      </w:r>
      <w:proofErr w:type="spellEnd"/>
      <w:r w:rsidR="00575E0F" w:rsidRPr="004F06A1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="00575E0F" w:rsidRPr="004F06A1">
        <w:rPr>
          <w:rFonts w:asciiTheme="minorHAnsi" w:hAnsiTheme="minorHAnsi"/>
          <w:i/>
          <w:iCs/>
          <w:sz w:val="24"/>
          <w:szCs w:val="24"/>
        </w:rPr>
        <w:t>Zrod</w:t>
      </w:r>
      <w:proofErr w:type="spellEnd"/>
      <w:r w:rsidR="00575E0F" w:rsidRPr="004F06A1">
        <w:rPr>
          <w:rFonts w:asciiTheme="minorHAnsi" w:hAnsiTheme="minorHAnsi"/>
          <w:i/>
          <w:iCs/>
          <w:sz w:val="24"/>
          <w:szCs w:val="24"/>
        </w:rPr>
        <w:t xml:space="preserve"> Bestie</w:t>
      </w:r>
      <w:r w:rsidR="00575E0F">
        <w:rPr>
          <w:rFonts w:asciiTheme="minorHAnsi" w:hAnsiTheme="minorHAnsi"/>
          <w:sz w:val="24"/>
          <w:szCs w:val="24"/>
        </w:rPr>
        <w:t>)</w:t>
      </w:r>
      <w:r w:rsidR="00601F4D" w:rsidRPr="00E43DE2">
        <w:rPr>
          <w:rFonts w:asciiTheme="minorHAnsi" w:hAnsiTheme="minorHAnsi"/>
          <w:sz w:val="24"/>
          <w:szCs w:val="24"/>
        </w:rPr>
        <w:t xml:space="preserve"> 2014</w:t>
      </w:r>
      <w:r w:rsidR="00BF57A4">
        <w:rPr>
          <w:rFonts w:asciiTheme="minorHAnsi" w:hAnsiTheme="minorHAnsi"/>
          <w:sz w:val="24"/>
          <w:szCs w:val="24"/>
        </w:rPr>
        <w:t>; Chinese translation forthcoming.</w:t>
      </w:r>
    </w:p>
    <w:p w14:paraId="7BD5A3F2" w14:textId="77777777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</w:p>
    <w:p w14:paraId="4DFF6C35" w14:textId="465E9B87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i/>
          <w:sz w:val="24"/>
          <w:szCs w:val="24"/>
        </w:rPr>
        <w:t>Nobility Reimagined: The Patriotic Nation in Eighteenth-Century France</w:t>
      </w:r>
      <w:r w:rsidRPr="00E43DE2">
        <w:rPr>
          <w:rFonts w:asciiTheme="minorHAnsi" w:hAnsiTheme="minorHAnsi"/>
          <w:sz w:val="24"/>
          <w:szCs w:val="24"/>
        </w:rPr>
        <w:t xml:space="preserve"> (Ithaca, N. Y.: Cornell University Press, 2005)</w:t>
      </w:r>
      <w:r w:rsidR="00BF57A4">
        <w:rPr>
          <w:rFonts w:asciiTheme="minorHAnsi" w:hAnsiTheme="minorHAnsi"/>
          <w:sz w:val="24"/>
          <w:szCs w:val="24"/>
        </w:rPr>
        <w:t>.</w:t>
      </w:r>
    </w:p>
    <w:p w14:paraId="5AE6F94E" w14:textId="77777777" w:rsidR="00DD0618" w:rsidRPr="00E43DE2" w:rsidRDefault="00DD0618" w:rsidP="00906318">
      <w:pPr>
        <w:rPr>
          <w:rFonts w:asciiTheme="minorHAnsi" w:hAnsiTheme="minorHAnsi"/>
          <w:sz w:val="24"/>
          <w:szCs w:val="24"/>
        </w:rPr>
      </w:pPr>
    </w:p>
    <w:p w14:paraId="69F70D2F" w14:textId="36815FFD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i/>
          <w:snapToGrid w:val="0"/>
          <w:sz w:val="24"/>
          <w:szCs w:val="24"/>
        </w:rPr>
        <w:t>The Culture of Merit: Nobility, Royal Service, and the Making of Absolute Monarchy in France, 1600-1789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(Ann Arbor: University of Michigan Press, 1996)</w:t>
      </w:r>
      <w:r w:rsidR="00BF57A4">
        <w:rPr>
          <w:rFonts w:asciiTheme="minorHAnsi" w:hAnsiTheme="minorHAnsi"/>
          <w:snapToGrid w:val="0"/>
          <w:sz w:val="24"/>
          <w:szCs w:val="24"/>
        </w:rPr>
        <w:t>.</w:t>
      </w:r>
    </w:p>
    <w:p w14:paraId="45C1BAD6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342979C3" w14:textId="1C4C2D80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-- Ed.,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The French Nobility in the Eighteenth Century: Reassessments and New Approaches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(University Park, Pa.: Penn State University Press, 2006)</w:t>
      </w:r>
      <w:r w:rsidR="00BF57A4">
        <w:rPr>
          <w:rFonts w:asciiTheme="minorHAnsi" w:hAnsiTheme="minorHAnsi"/>
          <w:snapToGrid w:val="0"/>
          <w:sz w:val="24"/>
          <w:szCs w:val="24"/>
        </w:rPr>
        <w:t>.</w:t>
      </w:r>
    </w:p>
    <w:p w14:paraId="3630F566" w14:textId="77777777" w:rsidR="00906318" w:rsidRPr="00E43DE2" w:rsidRDefault="00906318" w:rsidP="00906318">
      <w:pPr>
        <w:rPr>
          <w:rFonts w:asciiTheme="minorHAnsi" w:hAnsiTheme="minorHAnsi"/>
          <w:b/>
          <w:bCs/>
          <w:snapToGrid w:val="0"/>
          <w:sz w:val="24"/>
          <w:szCs w:val="24"/>
        </w:rPr>
      </w:pPr>
    </w:p>
    <w:p w14:paraId="0F430F71" w14:textId="77777777" w:rsidR="00906318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b/>
          <w:bCs/>
          <w:snapToGrid w:val="0"/>
          <w:sz w:val="24"/>
          <w:szCs w:val="24"/>
        </w:rPr>
        <w:t>Articles and Book chapters</w:t>
      </w:r>
      <w:r w:rsidRPr="00E43DE2">
        <w:rPr>
          <w:rFonts w:asciiTheme="minorHAnsi" w:hAnsiTheme="minorHAnsi"/>
          <w:snapToGrid w:val="0"/>
          <w:sz w:val="24"/>
          <w:szCs w:val="24"/>
        </w:rPr>
        <w:t>:</w:t>
      </w:r>
    </w:p>
    <w:p w14:paraId="1AB41D2C" w14:textId="49E2E050" w:rsidR="00AB1A4D" w:rsidRDefault="00AB1A4D" w:rsidP="00906318">
      <w:pPr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“Whistleblowing as Historical </w:t>
      </w:r>
      <w:r w:rsidR="00477D1D">
        <w:rPr>
          <w:rFonts w:asciiTheme="minorHAnsi" w:hAnsiTheme="minorHAnsi"/>
          <w:snapToGrid w:val="0"/>
          <w:sz w:val="24"/>
          <w:szCs w:val="24"/>
        </w:rPr>
        <w:t>Artifact</w:t>
      </w:r>
      <w:r>
        <w:rPr>
          <w:rFonts w:asciiTheme="minorHAnsi" w:hAnsiTheme="minorHAnsi"/>
          <w:snapToGrid w:val="0"/>
          <w:sz w:val="24"/>
          <w:szCs w:val="24"/>
        </w:rPr>
        <w:t xml:space="preserve">: </w:t>
      </w:r>
      <w:r w:rsidR="004538F0">
        <w:rPr>
          <w:rFonts w:asciiTheme="minorHAnsi" w:hAnsiTheme="minorHAnsi"/>
          <w:snapToGrid w:val="0"/>
          <w:sz w:val="24"/>
          <w:szCs w:val="24"/>
        </w:rPr>
        <w:t>Administrative</w:t>
      </w:r>
      <w:r>
        <w:rPr>
          <w:rFonts w:asciiTheme="minorHAnsi" w:hAnsiTheme="minorHAnsi"/>
          <w:snapToGrid w:val="0"/>
          <w:sz w:val="24"/>
          <w:szCs w:val="24"/>
        </w:rPr>
        <w:t xml:space="preserve"> Corruption </w:t>
      </w:r>
      <w:r w:rsidR="000E4BF2">
        <w:rPr>
          <w:rFonts w:asciiTheme="minorHAnsi" w:hAnsiTheme="minorHAnsi"/>
          <w:snapToGrid w:val="0"/>
          <w:sz w:val="24"/>
          <w:szCs w:val="24"/>
        </w:rPr>
        <w:t>Meets Truth-Telling in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1174BB">
        <w:rPr>
          <w:rFonts w:asciiTheme="minorHAnsi" w:hAnsiTheme="minorHAnsi"/>
          <w:snapToGrid w:val="0"/>
          <w:sz w:val="24"/>
          <w:szCs w:val="24"/>
        </w:rPr>
        <w:t>Prer</w:t>
      </w:r>
      <w:r w:rsidR="004538F0">
        <w:rPr>
          <w:rFonts w:asciiTheme="minorHAnsi" w:hAnsiTheme="minorHAnsi"/>
          <w:snapToGrid w:val="0"/>
          <w:sz w:val="24"/>
          <w:szCs w:val="24"/>
        </w:rPr>
        <w:t>evolutionary</w:t>
      </w:r>
      <w:r>
        <w:rPr>
          <w:rFonts w:asciiTheme="minorHAnsi" w:hAnsiTheme="minorHAnsi"/>
          <w:snapToGrid w:val="0"/>
          <w:sz w:val="24"/>
          <w:szCs w:val="24"/>
        </w:rPr>
        <w:t xml:space="preserve"> France</w:t>
      </w:r>
      <w:r w:rsidR="00E85C4C">
        <w:rPr>
          <w:rFonts w:asciiTheme="minorHAnsi" w:hAnsiTheme="minorHAnsi"/>
          <w:snapToGrid w:val="0"/>
          <w:sz w:val="24"/>
          <w:szCs w:val="24"/>
        </w:rPr>
        <w:t>,</w:t>
      </w:r>
      <w:r>
        <w:rPr>
          <w:rFonts w:asciiTheme="minorHAnsi" w:hAnsiTheme="minorHAnsi"/>
          <w:snapToGrid w:val="0"/>
          <w:sz w:val="24"/>
          <w:szCs w:val="24"/>
        </w:rPr>
        <w:t>”</w:t>
      </w:r>
      <w:r w:rsidR="00E85C4C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E85C4C" w:rsidRPr="00E85C4C">
        <w:rPr>
          <w:rFonts w:asciiTheme="minorHAnsi" w:hAnsiTheme="minorHAnsi"/>
          <w:i/>
          <w:iCs/>
          <w:snapToGrid w:val="0"/>
          <w:sz w:val="24"/>
          <w:szCs w:val="24"/>
        </w:rPr>
        <w:t>Journal of Modern History</w:t>
      </w:r>
      <w:r w:rsidR="00E85C4C">
        <w:rPr>
          <w:rFonts w:asciiTheme="minorHAnsi" w:hAnsiTheme="minorHAnsi"/>
          <w:snapToGrid w:val="0"/>
          <w:sz w:val="24"/>
          <w:szCs w:val="24"/>
        </w:rPr>
        <w:t xml:space="preserve"> 93 (2021): 533-565.</w:t>
      </w:r>
    </w:p>
    <w:p w14:paraId="0ACFE087" w14:textId="77777777" w:rsidR="00AB1A4D" w:rsidRPr="00E43DE2" w:rsidRDefault="00AB1A4D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63E54FB7" w14:textId="77777777" w:rsidR="000578A2" w:rsidRPr="00E43DE2" w:rsidRDefault="000578A2" w:rsidP="000578A2">
      <w:pPr>
        <w:rPr>
          <w:rFonts w:asciiTheme="minorHAnsi" w:hAnsiTheme="minorHAnsi"/>
          <w:bCs/>
          <w:snapToGrid w:val="0"/>
          <w:sz w:val="24"/>
          <w:szCs w:val="24"/>
        </w:rPr>
      </w:pPr>
      <w:r w:rsidRPr="00E43DE2">
        <w:rPr>
          <w:rFonts w:asciiTheme="minorHAnsi" w:hAnsiTheme="minorHAnsi"/>
          <w:bCs/>
          <w:snapToGrid w:val="0"/>
          <w:sz w:val="24"/>
          <w:szCs w:val="24"/>
        </w:rPr>
        <w:lastRenderedPageBreak/>
        <w:t xml:space="preserve">"Enlightened Reactionary: Henri de </w:t>
      </w:r>
      <w:proofErr w:type="spellStart"/>
      <w:r w:rsidRPr="00E43DE2">
        <w:rPr>
          <w:rFonts w:asciiTheme="minorHAnsi" w:hAnsiTheme="minorHAnsi"/>
          <w:bCs/>
          <w:snapToGrid w:val="0"/>
          <w:sz w:val="24"/>
          <w:szCs w:val="24"/>
        </w:rPr>
        <w:t>Boulainvilliers</w:t>
      </w:r>
      <w:proofErr w:type="spellEnd"/>
      <w:r w:rsidRPr="00E43DE2">
        <w:rPr>
          <w:rFonts w:asciiTheme="minorHAnsi" w:hAnsiTheme="minorHAnsi"/>
          <w:bCs/>
          <w:snapToGrid w:val="0"/>
          <w:sz w:val="24"/>
          <w:szCs w:val="24"/>
        </w:rPr>
        <w:t xml:space="preserve"> and the Eighteenth-Century French Nobility," in </w:t>
      </w:r>
      <w:r w:rsidRPr="00E43DE2">
        <w:rPr>
          <w:rFonts w:asciiTheme="minorHAnsi" w:hAnsiTheme="minorHAnsi"/>
          <w:bCs/>
          <w:i/>
          <w:snapToGrid w:val="0"/>
          <w:sz w:val="24"/>
          <w:szCs w:val="24"/>
        </w:rPr>
        <w:t>Aristocratic Souls in Democratic Times</w:t>
      </w:r>
      <w:r w:rsidRPr="00E43DE2">
        <w:rPr>
          <w:rFonts w:asciiTheme="minorHAnsi" w:hAnsiTheme="minorHAnsi"/>
          <w:bCs/>
          <w:snapToGrid w:val="0"/>
          <w:sz w:val="24"/>
          <w:szCs w:val="24"/>
        </w:rPr>
        <w:t xml:space="preserve">, ed. Ethan Alexander-Davey and Richard </w:t>
      </w:r>
      <w:proofErr w:type="spellStart"/>
      <w:r w:rsidRPr="00E43DE2">
        <w:rPr>
          <w:rFonts w:asciiTheme="minorHAnsi" w:hAnsiTheme="minorHAnsi"/>
          <w:bCs/>
          <w:snapToGrid w:val="0"/>
          <w:sz w:val="24"/>
          <w:szCs w:val="24"/>
        </w:rPr>
        <w:t>Avramenko</w:t>
      </w:r>
      <w:proofErr w:type="spellEnd"/>
      <w:r w:rsidRPr="00E43DE2">
        <w:rPr>
          <w:rFonts w:asciiTheme="minorHAnsi" w:hAnsiTheme="minorHAnsi"/>
          <w:bCs/>
          <w:snapToGrid w:val="0"/>
          <w:sz w:val="24"/>
          <w:szCs w:val="24"/>
        </w:rPr>
        <w:t xml:space="preserve"> (</w:t>
      </w:r>
      <w:r w:rsidR="00A346DB" w:rsidRPr="00E43DE2">
        <w:rPr>
          <w:rFonts w:asciiTheme="minorHAnsi" w:hAnsiTheme="minorHAnsi"/>
          <w:bCs/>
          <w:snapToGrid w:val="0"/>
          <w:sz w:val="24"/>
          <w:szCs w:val="24"/>
        </w:rPr>
        <w:t xml:space="preserve">Lanham, Md.: </w:t>
      </w:r>
      <w:r w:rsidRPr="00E43DE2">
        <w:rPr>
          <w:rFonts w:asciiTheme="minorHAnsi" w:hAnsiTheme="minorHAnsi"/>
          <w:bCs/>
          <w:snapToGrid w:val="0"/>
          <w:sz w:val="24"/>
          <w:szCs w:val="24"/>
        </w:rPr>
        <w:t>L</w:t>
      </w:r>
      <w:r w:rsidR="00CC08C8" w:rsidRPr="00E43DE2">
        <w:rPr>
          <w:rFonts w:asciiTheme="minorHAnsi" w:hAnsiTheme="minorHAnsi"/>
          <w:bCs/>
          <w:snapToGrid w:val="0"/>
          <w:sz w:val="24"/>
          <w:szCs w:val="24"/>
        </w:rPr>
        <w:t xml:space="preserve">exington Books, </w:t>
      </w:r>
      <w:r w:rsidR="00A346DB" w:rsidRPr="00E43DE2">
        <w:rPr>
          <w:rFonts w:asciiTheme="minorHAnsi" w:hAnsiTheme="minorHAnsi"/>
          <w:bCs/>
          <w:snapToGrid w:val="0"/>
          <w:sz w:val="24"/>
          <w:szCs w:val="24"/>
        </w:rPr>
        <w:t>2018</w:t>
      </w:r>
      <w:r w:rsidRPr="00E43DE2">
        <w:rPr>
          <w:rFonts w:asciiTheme="minorHAnsi" w:hAnsiTheme="minorHAnsi"/>
          <w:bCs/>
          <w:snapToGrid w:val="0"/>
          <w:sz w:val="24"/>
          <w:szCs w:val="24"/>
        </w:rPr>
        <w:t>)</w:t>
      </w:r>
      <w:r w:rsidR="00A346DB" w:rsidRPr="00E43DE2">
        <w:rPr>
          <w:rFonts w:asciiTheme="minorHAnsi" w:hAnsiTheme="minorHAnsi"/>
          <w:bCs/>
          <w:snapToGrid w:val="0"/>
          <w:sz w:val="24"/>
          <w:szCs w:val="24"/>
        </w:rPr>
        <w:t>, 53-71.</w:t>
      </w:r>
    </w:p>
    <w:p w14:paraId="6F3013EB" w14:textId="77777777" w:rsidR="000D735B" w:rsidRPr="00E43DE2" w:rsidRDefault="000D735B" w:rsidP="000578A2">
      <w:pPr>
        <w:rPr>
          <w:rFonts w:asciiTheme="minorHAnsi" w:hAnsiTheme="minorHAnsi"/>
          <w:bCs/>
          <w:snapToGrid w:val="0"/>
          <w:sz w:val="24"/>
          <w:szCs w:val="24"/>
        </w:rPr>
      </w:pPr>
    </w:p>
    <w:p w14:paraId="2279028D" w14:textId="77777777" w:rsidR="000D735B" w:rsidRPr="00E43DE2" w:rsidRDefault="000D735B" w:rsidP="000578A2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"Academic Freedom, Meet Big-Time College Sports,"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Academe: The Magazine of the American Association of University Professors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103 (2017): 31-35.</w:t>
      </w:r>
    </w:p>
    <w:p w14:paraId="1763AF85" w14:textId="77777777" w:rsidR="000578A2" w:rsidRPr="00E43DE2" w:rsidRDefault="000578A2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6651420D" w14:textId="77777777" w:rsidR="00530FC8" w:rsidRPr="00E43DE2" w:rsidRDefault="000578A2" w:rsidP="00530FC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 xml:space="preserve"> </w:t>
      </w:r>
      <w:r w:rsidR="00530FC8" w:rsidRPr="00E43DE2">
        <w:rPr>
          <w:rFonts w:asciiTheme="minorHAnsi" w:hAnsiTheme="minorHAnsi"/>
          <w:sz w:val="24"/>
          <w:szCs w:val="24"/>
        </w:rPr>
        <w:t xml:space="preserve">“The Decline and Fall of the French Nobility: An Invisible History?” </w:t>
      </w:r>
      <w:r w:rsidR="00232EE9" w:rsidRPr="00E43DE2">
        <w:rPr>
          <w:rFonts w:asciiTheme="minorHAnsi" w:hAnsiTheme="minorHAnsi"/>
          <w:sz w:val="24"/>
          <w:szCs w:val="24"/>
        </w:rPr>
        <w:t xml:space="preserve">in </w:t>
      </w:r>
      <w:r w:rsidR="00232EE9" w:rsidRPr="00E43DE2">
        <w:rPr>
          <w:rFonts w:asciiTheme="minorHAnsi" w:hAnsiTheme="minorHAnsi"/>
          <w:i/>
          <w:sz w:val="24"/>
          <w:szCs w:val="24"/>
        </w:rPr>
        <w:t xml:space="preserve">Adel und Nation in der </w:t>
      </w:r>
      <w:proofErr w:type="spellStart"/>
      <w:r w:rsidR="00232EE9" w:rsidRPr="00E43DE2">
        <w:rPr>
          <w:rFonts w:asciiTheme="minorHAnsi" w:hAnsiTheme="minorHAnsi"/>
          <w:i/>
          <w:sz w:val="24"/>
          <w:szCs w:val="24"/>
        </w:rPr>
        <w:t>Neuzeit</w:t>
      </w:r>
      <w:proofErr w:type="spellEnd"/>
      <w:r w:rsidR="00232EE9" w:rsidRPr="00E43DE2">
        <w:rPr>
          <w:rFonts w:asciiTheme="minorHAnsi" w:hAnsiTheme="minorHAnsi"/>
          <w:i/>
          <w:sz w:val="24"/>
          <w:szCs w:val="24"/>
        </w:rPr>
        <w:t xml:space="preserve">: </w:t>
      </w:r>
      <w:proofErr w:type="spellStart"/>
      <w:r w:rsidR="00232EE9" w:rsidRPr="00E43DE2">
        <w:rPr>
          <w:rFonts w:asciiTheme="minorHAnsi" w:hAnsiTheme="minorHAnsi"/>
          <w:i/>
          <w:sz w:val="24"/>
          <w:szCs w:val="24"/>
        </w:rPr>
        <w:t>Hierarchie</w:t>
      </w:r>
      <w:proofErr w:type="spellEnd"/>
      <w:r w:rsidR="00232EE9" w:rsidRPr="00E43DE2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="00232EE9" w:rsidRPr="00E43DE2">
        <w:rPr>
          <w:rFonts w:asciiTheme="minorHAnsi" w:hAnsiTheme="minorHAnsi"/>
          <w:i/>
          <w:sz w:val="24"/>
          <w:szCs w:val="24"/>
        </w:rPr>
        <w:t>Egalität</w:t>
      </w:r>
      <w:proofErr w:type="spellEnd"/>
      <w:r w:rsidR="00232EE9" w:rsidRPr="00E43DE2">
        <w:rPr>
          <w:rFonts w:asciiTheme="minorHAnsi" w:hAnsiTheme="minorHAnsi"/>
          <w:i/>
          <w:sz w:val="24"/>
          <w:szCs w:val="24"/>
        </w:rPr>
        <w:t xml:space="preserve"> and </w:t>
      </w:r>
      <w:proofErr w:type="spellStart"/>
      <w:r w:rsidR="00232EE9" w:rsidRPr="00E43DE2">
        <w:rPr>
          <w:rFonts w:asciiTheme="minorHAnsi" w:hAnsiTheme="minorHAnsi"/>
          <w:i/>
          <w:sz w:val="24"/>
          <w:szCs w:val="24"/>
        </w:rPr>
        <w:t>Loyalität</w:t>
      </w:r>
      <w:proofErr w:type="spellEnd"/>
      <w:r w:rsidR="00232EE9" w:rsidRPr="00E43DE2">
        <w:rPr>
          <w:rFonts w:asciiTheme="minorHAnsi" w:hAnsiTheme="minorHAnsi"/>
          <w:i/>
          <w:sz w:val="24"/>
          <w:szCs w:val="24"/>
        </w:rPr>
        <w:t xml:space="preserve"> 16.-20. </w:t>
      </w:r>
      <w:proofErr w:type="spellStart"/>
      <w:r w:rsidR="00232EE9" w:rsidRPr="00E43DE2">
        <w:rPr>
          <w:rFonts w:asciiTheme="minorHAnsi" w:hAnsiTheme="minorHAnsi"/>
          <w:i/>
          <w:sz w:val="24"/>
          <w:szCs w:val="24"/>
        </w:rPr>
        <w:t>Jahrhundert</w:t>
      </w:r>
      <w:proofErr w:type="spellEnd"/>
      <w:r w:rsidR="00232EE9" w:rsidRPr="00E43DE2">
        <w:rPr>
          <w:rFonts w:asciiTheme="minorHAnsi" w:hAnsiTheme="minorHAnsi"/>
          <w:sz w:val="24"/>
          <w:szCs w:val="24"/>
        </w:rPr>
        <w:t xml:space="preserve">, ed. Martin Wrede and Laurent </w:t>
      </w:r>
      <w:proofErr w:type="spellStart"/>
      <w:r w:rsidR="00232EE9" w:rsidRPr="00E43DE2">
        <w:rPr>
          <w:rFonts w:asciiTheme="minorHAnsi" w:hAnsiTheme="minorHAnsi"/>
          <w:sz w:val="24"/>
          <w:szCs w:val="24"/>
        </w:rPr>
        <w:t>Bourquin</w:t>
      </w:r>
      <w:proofErr w:type="spellEnd"/>
      <w:r w:rsidR="00232EE9" w:rsidRPr="00E43DE2">
        <w:rPr>
          <w:rFonts w:asciiTheme="minorHAnsi" w:hAnsiTheme="minorHAnsi"/>
          <w:sz w:val="24"/>
          <w:szCs w:val="24"/>
        </w:rPr>
        <w:t xml:space="preserve">, </w:t>
      </w:r>
      <w:r w:rsidR="00232EE9" w:rsidRPr="00E43DE2">
        <w:rPr>
          <w:rFonts w:asciiTheme="minorHAnsi" w:hAnsiTheme="minorHAnsi"/>
          <w:i/>
          <w:sz w:val="24"/>
          <w:szCs w:val="24"/>
        </w:rPr>
        <w:t>Francia</w:t>
      </w:r>
      <w:r w:rsidR="00232EE9" w:rsidRPr="00E43DE2">
        <w:rPr>
          <w:rFonts w:asciiTheme="minorHAnsi" w:hAnsiTheme="minorHAnsi"/>
          <w:sz w:val="24"/>
          <w:szCs w:val="24"/>
        </w:rPr>
        <w:t xml:space="preserve"> Special Issue 81 (2016): 229-239.</w:t>
      </w:r>
    </w:p>
    <w:p w14:paraId="565FEA87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38B515E9" w14:textId="317A5102" w:rsidR="000E6599" w:rsidRPr="00E43DE2" w:rsidRDefault="000E6599" w:rsidP="000E6599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“Dreadful Enemies: The Beast, the Hyena, and Natural History in the Enlightenment,” </w:t>
      </w:r>
      <w:r w:rsidRPr="00E43DE2">
        <w:rPr>
          <w:rFonts w:asciiTheme="minorHAnsi" w:hAnsiTheme="minorHAnsi"/>
          <w:i/>
          <w:szCs w:val="24"/>
        </w:rPr>
        <w:t>Modern Intellectual History</w:t>
      </w:r>
      <w:r w:rsidRPr="00E43DE2">
        <w:rPr>
          <w:rFonts w:asciiTheme="minorHAnsi" w:hAnsiTheme="minorHAnsi"/>
          <w:szCs w:val="24"/>
        </w:rPr>
        <w:t xml:space="preserve"> 13 (2016): 33-61</w:t>
      </w:r>
      <w:r w:rsidR="00BF57A4">
        <w:rPr>
          <w:rFonts w:asciiTheme="minorHAnsi" w:hAnsiTheme="minorHAnsi"/>
          <w:szCs w:val="24"/>
        </w:rPr>
        <w:t>.</w:t>
      </w:r>
    </w:p>
    <w:p w14:paraId="16164F75" w14:textId="77777777" w:rsidR="000E6599" w:rsidRPr="00E43DE2" w:rsidRDefault="000E6599" w:rsidP="000E6599">
      <w:pPr>
        <w:rPr>
          <w:rFonts w:asciiTheme="minorHAnsi" w:hAnsiTheme="minorHAnsi"/>
          <w:snapToGrid w:val="0"/>
          <w:sz w:val="24"/>
          <w:szCs w:val="24"/>
        </w:rPr>
      </w:pPr>
    </w:p>
    <w:p w14:paraId="70F2FDBD" w14:textId="77777777" w:rsidR="000578A2" w:rsidRPr="00E43DE2" w:rsidRDefault="00DD335B" w:rsidP="000578A2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"Academic Fraud and Commercializ</w:t>
      </w:r>
      <w:r w:rsidR="000578A2" w:rsidRPr="00E43DE2">
        <w:rPr>
          <w:rFonts w:asciiTheme="minorHAnsi" w:hAnsiTheme="minorHAnsi"/>
          <w:sz w:val="24"/>
          <w:szCs w:val="24"/>
        </w:rPr>
        <w:t xml:space="preserve">ed College Athletics: Lessons from the North Carolina Case," </w:t>
      </w:r>
      <w:r w:rsidR="000578A2" w:rsidRPr="00E43DE2">
        <w:rPr>
          <w:rFonts w:asciiTheme="minorHAnsi" w:hAnsiTheme="minorHAnsi"/>
          <w:i/>
          <w:sz w:val="24"/>
          <w:szCs w:val="24"/>
        </w:rPr>
        <w:t>Global</w:t>
      </w:r>
      <w:r w:rsidR="000578A2" w:rsidRPr="00E43DE2">
        <w:rPr>
          <w:rFonts w:asciiTheme="minorHAnsi" w:hAnsiTheme="minorHAnsi"/>
          <w:sz w:val="24"/>
          <w:szCs w:val="24"/>
        </w:rPr>
        <w:t xml:space="preserve"> </w:t>
      </w:r>
      <w:r w:rsidR="000578A2" w:rsidRPr="00E43DE2">
        <w:rPr>
          <w:rFonts w:asciiTheme="minorHAnsi" w:hAnsiTheme="minorHAnsi"/>
          <w:i/>
          <w:sz w:val="24"/>
          <w:szCs w:val="24"/>
        </w:rPr>
        <w:t>Corruption</w:t>
      </w:r>
      <w:r w:rsidR="000578A2" w:rsidRPr="00E43DE2">
        <w:rPr>
          <w:rFonts w:asciiTheme="minorHAnsi" w:hAnsiTheme="minorHAnsi"/>
          <w:sz w:val="24"/>
          <w:szCs w:val="24"/>
        </w:rPr>
        <w:t xml:space="preserve"> </w:t>
      </w:r>
      <w:r w:rsidR="000578A2" w:rsidRPr="00E43DE2">
        <w:rPr>
          <w:rFonts w:asciiTheme="minorHAnsi" w:hAnsiTheme="minorHAnsi"/>
          <w:i/>
          <w:sz w:val="24"/>
          <w:szCs w:val="24"/>
        </w:rPr>
        <w:t>Report</w:t>
      </w:r>
      <w:r w:rsidR="000578A2" w:rsidRPr="00E43DE2">
        <w:rPr>
          <w:rFonts w:asciiTheme="minorHAnsi" w:hAnsiTheme="minorHAnsi"/>
          <w:sz w:val="24"/>
          <w:szCs w:val="24"/>
        </w:rPr>
        <w:t xml:space="preserve">: </w:t>
      </w:r>
      <w:r w:rsidR="000578A2" w:rsidRPr="00E43DE2">
        <w:rPr>
          <w:rFonts w:asciiTheme="minorHAnsi" w:hAnsiTheme="minorHAnsi"/>
          <w:i/>
          <w:sz w:val="24"/>
          <w:szCs w:val="24"/>
        </w:rPr>
        <w:t>Sport</w:t>
      </w:r>
      <w:r w:rsidR="000578A2" w:rsidRPr="00E43DE2">
        <w:rPr>
          <w:rFonts w:asciiTheme="minorHAnsi" w:hAnsiTheme="minorHAnsi"/>
          <w:sz w:val="24"/>
          <w:szCs w:val="24"/>
        </w:rPr>
        <w:t>, ed. Transparency International (Abingdon, UK: Routledge, 2016), 286-292.</w:t>
      </w:r>
    </w:p>
    <w:p w14:paraId="34FD2B61" w14:textId="77777777" w:rsidR="000578A2" w:rsidRPr="00E43DE2" w:rsidRDefault="000578A2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6F75FB7B" w14:textId="77777777" w:rsidR="00906318" w:rsidRPr="00E43DE2" w:rsidRDefault="000E6599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 xml:space="preserve"> </w:t>
      </w:r>
      <w:r w:rsidR="00906318" w:rsidRPr="00E43DE2">
        <w:rPr>
          <w:rFonts w:asciiTheme="minorHAnsi" w:hAnsiTheme="minorHAnsi"/>
          <w:sz w:val="24"/>
          <w:szCs w:val="24"/>
        </w:rPr>
        <w:t xml:space="preserve">“The Nobility,” in </w:t>
      </w:r>
      <w:r w:rsidR="00906318" w:rsidRPr="00E43DE2">
        <w:rPr>
          <w:rFonts w:asciiTheme="minorHAnsi" w:hAnsiTheme="minorHAnsi"/>
          <w:i/>
          <w:sz w:val="24"/>
          <w:szCs w:val="24"/>
        </w:rPr>
        <w:t>Oxford Handbook of the French Revolution</w:t>
      </w:r>
      <w:r w:rsidR="00906318" w:rsidRPr="00E43DE2">
        <w:rPr>
          <w:rFonts w:asciiTheme="minorHAnsi" w:hAnsiTheme="minorHAnsi"/>
          <w:sz w:val="24"/>
          <w:szCs w:val="24"/>
        </w:rPr>
        <w:t xml:space="preserve">, ed. David </w:t>
      </w:r>
      <w:proofErr w:type="spellStart"/>
      <w:r w:rsidR="00906318" w:rsidRPr="00E43DE2">
        <w:rPr>
          <w:rFonts w:asciiTheme="minorHAnsi" w:hAnsiTheme="minorHAnsi"/>
          <w:sz w:val="24"/>
          <w:szCs w:val="24"/>
        </w:rPr>
        <w:t>Andress</w:t>
      </w:r>
      <w:proofErr w:type="spellEnd"/>
      <w:r w:rsidR="00906318" w:rsidRPr="00E43DE2">
        <w:rPr>
          <w:rFonts w:asciiTheme="minorHAnsi" w:hAnsiTheme="minorHAnsi"/>
          <w:sz w:val="24"/>
          <w:szCs w:val="24"/>
        </w:rPr>
        <w:t xml:space="preserve"> (</w:t>
      </w:r>
      <w:r w:rsidR="00E06C13" w:rsidRPr="00E43DE2">
        <w:rPr>
          <w:rFonts w:asciiTheme="minorHAnsi" w:hAnsiTheme="minorHAnsi"/>
          <w:sz w:val="24"/>
          <w:szCs w:val="24"/>
        </w:rPr>
        <w:t>Oxford</w:t>
      </w:r>
      <w:r w:rsidR="00F91B19" w:rsidRPr="00E43DE2">
        <w:rPr>
          <w:rFonts w:asciiTheme="minorHAnsi" w:hAnsiTheme="minorHAnsi"/>
          <w:sz w:val="24"/>
          <w:szCs w:val="24"/>
        </w:rPr>
        <w:t xml:space="preserve">, New York: </w:t>
      </w:r>
      <w:r w:rsidR="00906318" w:rsidRPr="00E43DE2">
        <w:rPr>
          <w:rFonts w:asciiTheme="minorHAnsi" w:hAnsiTheme="minorHAnsi"/>
          <w:sz w:val="24"/>
          <w:szCs w:val="24"/>
        </w:rPr>
        <w:t>Oxford Un</w:t>
      </w:r>
      <w:r w:rsidR="00AE6466" w:rsidRPr="00E43DE2">
        <w:rPr>
          <w:rFonts w:asciiTheme="minorHAnsi" w:hAnsiTheme="minorHAnsi"/>
          <w:sz w:val="24"/>
          <w:szCs w:val="24"/>
        </w:rPr>
        <w:t>iversity Press, 2015</w:t>
      </w:r>
      <w:r w:rsidR="00906318" w:rsidRPr="00E43DE2">
        <w:rPr>
          <w:rFonts w:asciiTheme="minorHAnsi" w:hAnsiTheme="minorHAnsi"/>
          <w:sz w:val="24"/>
          <w:szCs w:val="24"/>
        </w:rPr>
        <w:t>)</w:t>
      </w:r>
      <w:r w:rsidR="006C44AE" w:rsidRPr="00E43DE2">
        <w:rPr>
          <w:rFonts w:asciiTheme="minorHAnsi" w:hAnsiTheme="minorHAnsi"/>
          <w:sz w:val="24"/>
          <w:szCs w:val="24"/>
        </w:rPr>
        <w:t>, 40-55</w:t>
      </w:r>
      <w:r w:rsidR="00906318" w:rsidRPr="00E43DE2">
        <w:rPr>
          <w:rFonts w:asciiTheme="minorHAnsi" w:hAnsiTheme="minorHAnsi"/>
          <w:sz w:val="24"/>
          <w:szCs w:val="24"/>
        </w:rPr>
        <w:t>.</w:t>
      </w:r>
    </w:p>
    <w:p w14:paraId="1C3D9652" w14:textId="77777777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</w:p>
    <w:p w14:paraId="01BC8C5A" w14:textId="77777777" w:rsidR="00906318" w:rsidRPr="00E43DE2" w:rsidRDefault="00530FC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906318" w:rsidRPr="00E43DE2">
        <w:rPr>
          <w:rFonts w:asciiTheme="minorHAnsi" w:hAnsiTheme="minorHAnsi"/>
          <w:snapToGrid w:val="0"/>
          <w:sz w:val="24"/>
          <w:szCs w:val="24"/>
        </w:rPr>
        <w:t xml:space="preserve">“Substance and Subtlety in the Analysis of 1789: The Example of David D. Bien,” in David D. Bien, </w:t>
      </w:r>
      <w:r w:rsidR="00906318" w:rsidRPr="00E43DE2">
        <w:rPr>
          <w:rFonts w:asciiTheme="minorHAnsi" w:hAnsiTheme="minorHAnsi"/>
          <w:i/>
          <w:snapToGrid w:val="0"/>
          <w:sz w:val="24"/>
          <w:szCs w:val="24"/>
        </w:rPr>
        <w:t xml:space="preserve">Caste, Class and Profession in Old Regime France: The French Army and the </w:t>
      </w:r>
      <w:proofErr w:type="spellStart"/>
      <w:r w:rsidR="00906318" w:rsidRPr="00E43DE2">
        <w:rPr>
          <w:rFonts w:asciiTheme="minorHAnsi" w:hAnsiTheme="minorHAnsi"/>
          <w:i/>
          <w:snapToGrid w:val="0"/>
          <w:sz w:val="24"/>
          <w:szCs w:val="24"/>
        </w:rPr>
        <w:t>Ségur</w:t>
      </w:r>
      <w:proofErr w:type="spellEnd"/>
      <w:r w:rsidR="00906318" w:rsidRPr="00E43DE2">
        <w:rPr>
          <w:rFonts w:asciiTheme="minorHAnsi" w:hAnsiTheme="minorHAnsi"/>
          <w:i/>
          <w:snapToGrid w:val="0"/>
          <w:sz w:val="24"/>
          <w:szCs w:val="24"/>
        </w:rPr>
        <w:t xml:space="preserve"> Reform of 1781</w:t>
      </w:r>
      <w:r w:rsidR="00906318" w:rsidRPr="00E43DE2">
        <w:rPr>
          <w:rFonts w:asciiTheme="minorHAnsi" w:hAnsiTheme="minorHAnsi"/>
          <w:snapToGrid w:val="0"/>
          <w:sz w:val="24"/>
          <w:szCs w:val="24"/>
        </w:rPr>
        <w:t>, ed. Guy Rowlands (St. Andrews, U. K., 2010), 5-21.</w:t>
      </w:r>
    </w:p>
    <w:p w14:paraId="396113E4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5C44D856" w14:textId="77777777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“‘Making Connections’ at UNC: Moving Toward a Global Curriculum at a Flagship Research University,”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Journal of General Education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58 (2009): 106-120. With Julia Kruse.</w:t>
      </w:r>
    </w:p>
    <w:p w14:paraId="582C4929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35FF95A4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“Introduction: Nobility after Revisionism,” in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The French Nobility in the Eighteenth Century</w:t>
      </w:r>
      <w:r w:rsidRPr="00E43DE2">
        <w:rPr>
          <w:rFonts w:asciiTheme="minorHAnsi" w:hAnsiTheme="minorHAnsi"/>
          <w:snapToGrid w:val="0"/>
          <w:sz w:val="24"/>
          <w:szCs w:val="24"/>
        </w:rPr>
        <w:t>, ed. Jay M. Smith (University Park, Pa.: Penn State University Press, 2006), 1-15.</w:t>
      </w:r>
    </w:p>
    <w:p w14:paraId="291C9610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48B5A35A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“The Making of an Aristocratic Reactionary: The Comte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d’Escherny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, Noble Honor, and the Abolition of Nobility,” in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The French Nobility in the Eighteenth Century</w:t>
      </w:r>
      <w:r w:rsidRPr="00E43DE2">
        <w:rPr>
          <w:rFonts w:asciiTheme="minorHAnsi" w:hAnsiTheme="minorHAnsi"/>
          <w:snapToGrid w:val="0"/>
          <w:sz w:val="24"/>
          <w:szCs w:val="24"/>
        </w:rPr>
        <w:t>, ed. Jay M. Smith (University Park, Pa.: Penn State University Press, 2006), 253-277.</w:t>
      </w:r>
    </w:p>
    <w:p w14:paraId="7B488EBB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29989060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  <w:lang w:val="fr-FR"/>
        </w:rPr>
        <w:t xml:space="preserve">“Un discours aristocratique sur le patriotisme: les années 1770,” in </w:t>
      </w:r>
      <w:r w:rsidRPr="00E43DE2">
        <w:rPr>
          <w:rFonts w:asciiTheme="minorHAnsi" w:hAnsiTheme="minorHAnsi"/>
          <w:i/>
          <w:snapToGrid w:val="0"/>
          <w:sz w:val="24"/>
          <w:szCs w:val="24"/>
          <w:lang w:val="fr-FR"/>
        </w:rPr>
        <w:t>Dictionnaire des usages socio-politiques</w:t>
      </w:r>
      <w:r w:rsidRPr="00E43DE2">
        <w:rPr>
          <w:rFonts w:asciiTheme="minorHAnsi" w:hAnsiTheme="minorHAnsi"/>
          <w:snapToGrid w:val="0"/>
          <w:sz w:val="24"/>
          <w:szCs w:val="24"/>
          <w:lang w:val="fr-FR"/>
        </w:rPr>
        <w:t xml:space="preserve">,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  <w:lang w:val="fr-FR"/>
        </w:rPr>
        <w:t>ed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  <w:lang w:val="fr-FR"/>
        </w:rPr>
        <w:t xml:space="preserve">. 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Jacques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Guilhaumou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 and Raymonde Monnier 8 (2006): 65-81.   </w:t>
      </w:r>
    </w:p>
    <w:p w14:paraId="5CE770D7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35E0CA43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“Recovering Tocqueville’s Social Interpretation of the French Revolution: Eighteenth-Century France Rethinks Nobility,” in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Tocqueville and Beyond: Essays on the Old Regime in Honor of David D. Bien</w:t>
      </w:r>
      <w:r w:rsidRPr="00E43DE2">
        <w:rPr>
          <w:rFonts w:asciiTheme="minorHAnsi" w:hAnsiTheme="minorHAnsi"/>
          <w:snapToGrid w:val="0"/>
          <w:sz w:val="24"/>
          <w:szCs w:val="24"/>
        </w:rPr>
        <w:t>, ed. Robert Schneider and Robert Schwartz</w:t>
      </w:r>
      <w:r w:rsidRPr="00E43DE2">
        <w:rPr>
          <w:rFonts w:asciiTheme="minorHAnsi" w:hAnsiTheme="minorHAnsi"/>
          <w:snapToGrid w:val="0"/>
          <w:sz w:val="24"/>
          <w:szCs w:val="24"/>
          <w:u w:val="single"/>
        </w:rPr>
        <w:t xml:space="preserve"> </w:t>
      </w:r>
      <w:r w:rsidRPr="00E43DE2">
        <w:rPr>
          <w:rFonts w:asciiTheme="minorHAnsi" w:hAnsiTheme="minorHAnsi"/>
          <w:snapToGrid w:val="0"/>
          <w:sz w:val="24"/>
          <w:szCs w:val="24"/>
        </w:rPr>
        <w:t>(Newark: University of Delaware Press, 2003), 52-70.</w:t>
      </w:r>
    </w:p>
    <w:p w14:paraId="0BBC443C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509267BF" w14:textId="77777777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  <w:lang w:val="fr-FR"/>
        </w:rPr>
        <w:t xml:space="preserve">“Montesquieu et le programme patriotique après 1750,” in </w:t>
      </w:r>
      <w:r w:rsidRPr="00E43DE2">
        <w:rPr>
          <w:rFonts w:asciiTheme="minorHAnsi" w:hAnsiTheme="minorHAnsi"/>
          <w:i/>
          <w:snapToGrid w:val="0"/>
          <w:sz w:val="24"/>
          <w:szCs w:val="24"/>
          <w:lang w:val="fr-FR"/>
        </w:rPr>
        <w:t>Le Temps de Montesquieu</w:t>
      </w:r>
      <w:r w:rsidRPr="00E43DE2">
        <w:rPr>
          <w:rFonts w:asciiTheme="minorHAnsi" w:hAnsiTheme="minorHAnsi"/>
          <w:snapToGrid w:val="0"/>
          <w:sz w:val="24"/>
          <w:szCs w:val="24"/>
          <w:lang w:val="fr-FR"/>
        </w:rPr>
        <w:t xml:space="preserve">,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  <w:lang w:val="fr-FR"/>
        </w:rPr>
        <w:t>ed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  <w:lang w:val="fr-FR"/>
        </w:rPr>
        <w:t xml:space="preserve">. 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Michel Porret and Catherine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Volpilhac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-Auger (Geneva: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Droz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>, 2002), 245-51.</w:t>
      </w:r>
    </w:p>
    <w:p w14:paraId="1BA2DBD6" w14:textId="77777777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</w:p>
    <w:p w14:paraId="51D8653A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lastRenderedPageBreak/>
        <w:t xml:space="preserve"> “Aristocracy: Criticism,” in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Oxford Encyclopedia of the Enlightenment</w:t>
      </w:r>
      <w:r w:rsidRPr="00E43DE2">
        <w:rPr>
          <w:rFonts w:asciiTheme="minorHAnsi" w:hAnsiTheme="minorHAnsi"/>
          <w:snapToGrid w:val="0"/>
          <w:sz w:val="24"/>
          <w:szCs w:val="24"/>
        </w:rPr>
        <w:t>, ed. Alan Kors (New York and London: Oxford University Press, 2002), vol. 1, pp. 71-75.</w:t>
      </w:r>
    </w:p>
    <w:p w14:paraId="75B03CA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0513EA07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“Corporate and Estate Organization,” in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Oxford Encyclopedia of the Enlightenment</w:t>
      </w:r>
      <w:r w:rsidRPr="00E43DE2">
        <w:rPr>
          <w:rFonts w:asciiTheme="minorHAnsi" w:hAnsiTheme="minorHAnsi"/>
          <w:snapToGrid w:val="0"/>
          <w:sz w:val="24"/>
          <w:szCs w:val="24"/>
        </w:rPr>
        <w:t>, ed. Alan Kors (New York and London: Oxford University Press, 2002), vol. 1, pp. 148-153.</w:t>
      </w:r>
    </w:p>
    <w:p w14:paraId="6805BEB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3F72912E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“Between Discourse and Experience: Agency and Ideas in the French Pre-Revolution,”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History and Theory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40 (2001): 116-142.</w:t>
      </w:r>
    </w:p>
    <w:p w14:paraId="2938609D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72DF24C6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“Social Categories, the Language of Patriotism, and the Origins of the French Revolution: The Debate over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 xml:space="preserve">noblesse </w:t>
      </w:r>
      <w:proofErr w:type="spellStart"/>
      <w:r w:rsidRPr="00E43DE2">
        <w:rPr>
          <w:rFonts w:asciiTheme="minorHAnsi" w:hAnsiTheme="minorHAnsi"/>
          <w:i/>
          <w:snapToGrid w:val="0"/>
          <w:sz w:val="24"/>
          <w:szCs w:val="24"/>
        </w:rPr>
        <w:t>commerçante</w:t>
      </w:r>
      <w:proofErr w:type="spellEnd"/>
      <w:r w:rsidRPr="00E43DE2">
        <w:rPr>
          <w:rFonts w:asciiTheme="minorHAnsi" w:hAnsiTheme="minorHAnsi"/>
          <w:i/>
          <w:snapToGrid w:val="0"/>
          <w:sz w:val="24"/>
          <w:szCs w:val="24"/>
        </w:rPr>
        <w:t>,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”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Journal of Modern History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72 (2000): 339-374.  </w:t>
      </w:r>
    </w:p>
    <w:p w14:paraId="7592B38B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17FEBFD4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“No More Language Games: Words, Beliefs, and the Political Culture of Early Modern France,”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American Historical Review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102 (1997): 1413-1440. </w:t>
      </w:r>
    </w:p>
    <w:p w14:paraId="2311E3E3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006033F7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“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Honour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, Royal Service, and the Cultural Origins of the French Revolution: Interpreting the Language of Army Reform, 1750-1788,”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French History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9 (1995): 294-314. </w:t>
      </w:r>
    </w:p>
    <w:p w14:paraId="05B63C90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3B3E0BC6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“Nobility and Normalization: Professionalizing the Army in Old Regime France,”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Consortium on Revolutionary Europe, 1750-1850.  Proceedings, 1993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(Tallahassee, 1994), 387-393.</w:t>
      </w:r>
    </w:p>
    <w:p w14:paraId="56567A43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4E9D5366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“‘Our Sovereign's Gaze’: Kings, Nobles, and State Formation in Seventeenth-Century France,”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French Historical Studies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18 (1993): 396-415.</w:t>
      </w:r>
    </w:p>
    <w:p w14:paraId="049561F3" w14:textId="77777777" w:rsidR="002D6C62" w:rsidRPr="00E43DE2" w:rsidRDefault="002D6C62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71DB5E59" w14:textId="0C51EC3A" w:rsidR="00E24E17" w:rsidRDefault="002D6C62" w:rsidP="00E24E17">
      <w:pPr>
        <w:pStyle w:val="BodyText"/>
        <w:rPr>
          <w:rFonts w:asciiTheme="minorHAnsi" w:hAnsiTheme="minorHAnsi"/>
          <w:b/>
          <w:szCs w:val="24"/>
        </w:rPr>
      </w:pPr>
      <w:r w:rsidRPr="00E43DE2">
        <w:rPr>
          <w:rFonts w:asciiTheme="minorHAnsi" w:hAnsiTheme="minorHAnsi"/>
          <w:b/>
          <w:szCs w:val="24"/>
        </w:rPr>
        <w:t>Invited Lectures</w:t>
      </w:r>
    </w:p>
    <w:p w14:paraId="3DE033BA" w14:textId="433DE150" w:rsidR="009F198E" w:rsidRDefault="009F198E" w:rsidP="00E24E17">
      <w:pPr>
        <w:pStyle w:val="BodyText"/>
        <w:rPr>
          <w:rFonts w:asciiTheme="minorHAnsi" w:hAnsiTheme="minorHAnsi"/>
          <w:bCs/>
          <w:szCs w:val="24"/>
        </w:rPr>
      </w:pPr>
      <w:r w:rsidRPr="009F198E">
        <w:rPr>
          <w:rFonts w:asciiTheme="minorHAnsi" w:hAnsiTheme="minorHAnsi"/>
          <w:bCs/>
          <w:szCs w:val="24"/>
        </w:rPr>
        <w:t xml:space="preserve">"The Amateurism Myth and the Impossibility of College Sports Reform," </w:t>
      </w:r>
      <w:r>
        <w:rPr>
          <w:rFonts w:asciiTheme="minorHAnsi" w:hAnsiTheme="minorHAnsi"/>
          <w:bCs/>
          <w:szCs w:val="24"/>
        </w:rPr>
        <w:t>University of Buffalo, April 2022</w:t>
      </w:r>
      <w:r w:rsidR="00E17EE3">
        <w:rPr>
          <w:rFonts w:asciiTheme="minorHAnsi" w:hAnsiTheme="minorHAnsi"/>
          <w:bCs/>
          <w:szCs w:val="24"/>
        </w:rPr>
        <w:t>.</w:t>
      </w:r>
    </w:p>
    <w:p w14:paraId="37F99B05" w14:textId="77777777" w:rsidR="00E17EE3" w:rsidRPr="009F198E" w:rsidRDefault="00E17EE3" w:rsidP="00E24E17">
      <w:pPr>
        <w:pStyle w:val="BodyText"/>
        <w:rPr>
          <w:rFonts w:asciiTheme="minorHAnsi" w:hAnsiTheme="minorHAnsi"/>
          <w:bCs/>
          <w:szCs w:val="24"/>
        </w:rPr>
      </w:pPr>
    </w:p>
    <w:p w14:paraId="5CBD0EA4" w14:textId="52DBB3B7" w:rsidR="006668BF" w:rsidRPr="006668BF" w:rsidRDefault="006668BF" w:rsidP="00E24E17">
      <w:pPr>
        <w:pStyle w:val="BodyText"/>
        <w:rPr>
          <w:rFonts w:asciiTheme="minorHAnsi" w:hAnsiTheme="minorHAnsi"/>
        </w:rPr>
      </w:pPr>
      <w:r w:rsidRPr="006668BF">
        <w:rPr>
          <w:rFonts w:asciiTheme="minorHAnsi" w:hAnsiTheme="minorHAnsi"/>
        </w:rPr>
        <w:t>"A horror story in 18th-century France</w:t>
      </w:r>
      <w:r>
        <w:rPr>
          <w:rFonts w:asciiTheme="minorHAnsi" w:hAnsiTheme="minorHAnsi"/>
        </w:rPr>
        <w:t>,</w:t>
      </w:r>
      <w:r w:rsidRPr="006668BF">
        <w:rPr>
          <w:rFonts w:asciiTheme="minorHAnsi" w:hAnsiTheme="minorHAnsi"/>
        </w:rPr>
        <w:t>"</w:t>
      </w:r>
      <w:r>
        <w:rPr>
          <w:rFonts w:asciiTheme="minorHAnsi" w:hAnsiTheme="minorHAnsi"/>
        </w:rPr>
        <w:t xml:space="preserve"> </w:t>
      </w:r>
      <w:r w:rsidRPr="006668BF">
        <w:rPr>
          <w:rFonts w:asciiTheme="minorHAnsi" w:hAnsiTheme="minorHAnsi"/>
        </w:rPr>
        <w:t>Belmont Abbey College, March 2020.</w:t>
      </w:r>
    </w:p>
    <w:p w14:paraId="02A91838" w14:textId="77777777" w:rsidR="006668BF" w:rsidRPr="00E43DE2" w:rsidRDefault="006668BF" w:rsidP="00E24E17">
      <w:pPr>
        <w:pStyle w:val="BodyText"/>
        <w:rPr>
          <w:rFonts w:asciiTheme="minorHAnsi" w:hAnsiTheme="minorHAnsi"/>
          <w:b/>
          <w:szCs w:val="24"/>
        </w:rPr>
      </w:pPr>
    </w:p>
    <w:p w14:paraId="07BF6995" w14:textId="77777777" w:rsidR="000E6599" w:rsidRDefault="000E6599" w:rsidP="00E24E17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"Making Sense of the Monstrous in Eighteenth-Century France: The Case of the Beast of the </w:t>
      </w:r>
      <w:proofErr w:type="spellStart"/>
      <w:r w:rsidRPr="00E43DE2">
        <w:rPr>
          <w:rFonts w:asciiTheme="minorHAnsi" w:hAnsiTheme="minorHAnsi"/>
          <w:szCs w:val="24"/>
        </w:rPr>
        <w:t>Gévaudan</w:t>
      </w:r>
      <w:proofErr w:type="spellEnd"/>
      <w:r w:rsidRPr="00E43DE2">
        <w:rPr>
          <w:rFonts w:asciiTheme="minorHAnsi" w:hAnsiTheme="minorHAnsi"/>
          <w:szCs w:val="24"/>
        </w:rPr>
        <w:t xml:space="preserve">," Montana State University at Billings (Billings, Montana), October 2018. </w:t>
      </w:r>
    </w:p>
    <w:p w14:paraId="5542264F" w14:textId="77777777" w:rsidR="00E178E4" w:rsidRDefault="00E178E4" w:rsidP="00E24E17">
      <w:pPr>
        <w:pStyle w:val="BodyText"/>
        <w:rPr>
          <w:rFonts w:asciiTheme="minorHAnsi" w:hAnsiTheme="minorHAnsi"/>
          <w:szCs w:val="24"/>
        </w:rPr>
      </w:pPr>
    </w:p>
    <w:p w14:paraId="65C492D8" w14:textId="77777777" w:rsidR="00E178E4" w:rsidRPr="00E43DE2" w:rsidRDefault="00E178E4" w:rsidP="00E24E17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“Academics and Athletics: Compatible or Not?” University of Colorado (Boulder, Colorado), April 2018.</w:t>
      </w:r>
    </w:p>
    <w:p w14:paraId="414242C2" w14:textId="77777777" w:rsidR="000E6599" w:rsidRPr="00E43DE2" w:rsidRDefault="000E6599" w:rsidP="00E24E17">
      <w:pPr>
        <w:pStyle w:val="BodyText"/>
        <w:rPr>
          <w:rFonts w:asciiTheme="minorHAnsi" w:hAnsiTheme="minorHAnsi"/>
          <w:szCs w:val="24"/>
        </w:rPr>
      </w:pPr>
    </w:p>
    <w:p w14:paraId="2607E199" w14:textId="77777777" w:rsidR="00E24E17" w:rsidRPr="00E43DE2" w:rsidRDefault="00E24E17" w:rsidP="00E24E17">
      <w:pPr>
        <w:pStyle w:val="BodyText"/>
        <w:rPr>
          <w:rFonts w:asciiTheme="minorHAnsi" w:hAnsiTheme="minorHAnsi"/>
          <w:b/>
          <w:szCs w:val="24"/>
        </w:rPr>
      </w:pPr>
      <w:r w:rsidRPr="00E43DE2">
        <w:rPr>
          <w:rFonts w:asciiTheme="minorHAnsi" w:hAnsiTheme="minorHAnsi"/>
          <w:szCs w:val="24"/>
        </w:rPr>
        <w:t>"'The institution of nobility seemed to us a political scandal': Scandal and Revolution in 1790," University of Toronto (Toronto, Canada), April 2016.</w:t>
      </w:r>
    </w:p>
    <w:p w14:paraId="17666B3F" w14:textId="77777777" w:rsidR="00E24E17" w:rsidRPr="00E43DE2" w:rsidRDefault="00E24E17" w:rsidP="002D6C62">
      <w:pPr>
        <w:pStyle w:val="BodyText"/>
        <w:rPr>
          <w:rFonts w:asciiTheme="minorHAnsi" w:hAnsiTheme="minorHAnsi"/>
          <w:b/>
          <w:szCs w:val="24"/>
        </w:rPr>
      </w:pPr>
    </w:p>
    <w:p w14:paraId="4F2D205C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  <w:r w:rsidRPr="00BE3DA8">
        <w:rPr>
          <w:rFonts w:asciiTheme="minorHAnsi" w:hAnsiTheme="minorHAnsi"/>
          <w:i/>
          <w:iCs/>
          <w:szCs w:val="24"/>
        </w:rPr>
        <w:t>Keynote address</w:t>
      </w:r>
      <w:r w:rsidRPr="00E43DE2">
        <w:rPr>
          <w:rFonts w:asciiTheme="minorHAnsi" w:hAnsiTheme="minorHAnsi"/>
          <w:szCs w:val="24"/>
        </w:rPr>
        <w:t xml:space="preserve">, "Henri de </w:t>
      </w:r>
      <w:proofErr w:type="spellStart"/>
      <w:r w:rsidRPr="00E43DE2">
        <w:rPr>
          <w:rFonts w:asciiTheme="minorHAnsi" w:hAnsiTheme="minorHAnsi"/>
          <w:szCs w:val="24"/>
        </w:rPr>
        <w:t>Boulainvilliers</w:t>
      </w:r>
      <w:proofErr w:type="spellEnd"/>
      <w:r w:rsidRPr="00E43DE2">
        <w:rPr>
          <w:rFonts w:asciiTheme="minorHAnsi" w:hAnsiTheme="minorHAnsi"/>
          <w:szCs w:val="24"/>
        </w:rPr>
        <w:t xml:space="preserve"> and the Eighteenth-Century French Nobility," for the international conference: </w:t>
      </w:r>
      <w:r w:rsidRPr="00E43DE2">
        <w:rPr>
          <w:rFonts w:asciiTheme="minorHAnsi" w:hAnsiTheme="minorHAnsi"/>
          <w:i/>
          <w:szCs w:val="24"/>
        </w:rPr>
        <w:t>Nobility Reconsidered: New Perspectives on the European Aristocracy</w:t>
      </w:r>
      <w:r w:rsidRPr="00E43DE2">
        <w:rPr>
          <w:rFonts w:asciiTheme="minorHAnsi" w:hAnsiTheme="minorHAnsi"/>
          <w:szCs w:val="24"/>
        </w:rPr>
        <w:t xml:space="preserve">, University of Jyvaskyla (Jyvaskyla, Finland), June 2015. </w:t>
      </w:r>
    </w:p>
    <w:p w14:paraId="113F4669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</w:p>
    <w:p w14:paraId="437CED95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>"The Hyena in Eighteenth-Century Natural History," The Enlightenment Seminar, University of Tennessee (Knoxville, Tennessee), March 2015.</w:t>
      </w:r>
    </w:p>
    <w:p w14:paraId="2AB332E4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</w:p>
    <w:p w14:paraId="37B40C6D" w14:textId="0921A3AD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lastRenderedPageBreak/>
        <w:t>"The Making of Monsters</w:t>
      </w:r>
      <w:r w:rsidR="0060780E">
        <w:rPr>
          <w:rFonts w:asciiTheme="minorHAnsi" w:hAnsiTheme="minorHAnsi"/>
          <w:szCs w:val="24"/>
        </w:rPr>
        <w:t>,</w:t>
      </w:r>
      <w:r w:rsidRPr="00E43DE2">
        <w:rPr>
          <w:rFonts w:asciiTheme="minorHAnsi" w:hAnsiTheme="minorHAnsi"/>
          <w:szCs w:val="24"/>
        </w:rPr>
        <w:t>" Institute for the Humanities, Mississippi State University (Starkville, Mississippi), November 2013.</w:t>
      </w:r>
    </w:p>
    <w:p w14:paraId="114D82E6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</w:p>
    <w:p w14:paraId="65A3681A" w14:textId="77777777" w:rsidR="002D6C62" w:rsidRDefault="002D6C62" w:rsidP="002D6C62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"Nobility before the Abolition (1790)." </w:t>
      </w:r>
      <w:proofErr w:type="spellStart"/>
      <w:r w:rsidRPr="00E43DE2">
        <w:rPr>
          <w:rFonts w:asciiTheme="minorHAnsi" w:hAnsiTheme="minorHAnsi"/>
          <w:szCs w:val="24"/>
        </w:rPr>
        <w:t>D</w:t>
      </w:r>
      <w:r w:rsidR="00D04028">
        <w:rPr>
          <w:rFonts w:asciiTheme="minorHAnsi" w:hAnsiTheme="minorHAnsi"/>
          <w:szCs w:val="24"/>
        </w:rPr>
        <w:t>eutsches</w:t>
      </w:r>
      <w:proofErr w:type="spellEnd"/>
      <w:r w:rsidR="00D04028">
        <w:rPr>
          <w:rFonts w:asciiTheme="minorHAnsi" w:hAnsiTheme="minorHAnsi"/>
          <w:szCs w:val="24"/>
        </w:rPr>
        <w:t xml:space="preserve"> </w:t>
      </w:r>
      <w:proofErr w:type="spellStart"/>
      <w:r w:rsidR="00D04028">
        <w:rPr>
          <w:rFonts w:asciiTheme="minorHAnsi" w:hAnsiTheme="minorHAnsi"/>
          <w:szCs w:val="24"/>
        </w:rPr>
        <w:t>Historisches</w:t>
      </w:r>
      <w:proofErr w:type="spellEnd"/>
      <w:r w:rsidR="00D04028">
        <w:rPr>
          <w:rFonts w:asciiTheme="minorHAnsi" w:hAnsiTheme="minorHAnsi"/>
          <w:szCs w:val="24"/>
        </w:rPr>
        <w:t xml:space="preserve"> </w:t>
      </w:r>
      <w:proofErr w:type="spellStart"/>
      <w:r w:rsidR="00D04028">
        <w:rPr>
          <w:rFonts w:asciiTheme="minorHAnsi" w:hAnsiTheme="minorHAnsi"/>
          <w:szCs w:val="24"/>
        </w:rPr>
        <w:t>Institut</w:t>
      </w:r>
      <w:proofErr w:type="spellEnd"/>
      <w:r w:rsidR="00D04028">
        <w:rPr>
          <w:rFonts w:asciiTheme="minorHAnsi" w:hAnsiTheme="minorHAnsi"/>
          <w:szCs w:val="24"/>
        </w:rPr>
        <w:t>/</w:t>
      </w:r>
      <w:proofErr w:type="spellStart"/>
      <w:r w:rsidRPr="00E43DE2">
        <w:rPr>
          <w:rFonts w:asciiTheme="minorHAnsi" w:hAnsiTheme="minorHAnsi"/>
          <w:szCs w:val="24"/>
        </w:rPr>
        <w:t>Institut</w:t>
      </w:r>
      <w:proofErr w:type="spellEnd"/>
      <w:r w:rsidRPr="00E43DE2">
        <w:rPr>
          <w:rFonts w:asciiTheme="minorHAnsi" w:hAnsiTheme="minorHAnsi"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szCs w:val="24"/>
        </w:rPr>
        <w:t>Historique</w:t>
      </w:r>
      <w:proofErr w:type="spellEnd"/>
      <w:r w:rsidRPr="00E43DE2">
        <w:rPr>
          <w:rFonts w:asciiTheme="minorHAnsi" w:hAnsiTheme="minorHAnsi"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szCs w:val="24"/>
        </w:rPr>
        <w:t>Allemand</w:t>
      </w:r>
      <w:proofErr w:type="spellEnd"/>
      <w:r w:rsidRPr="00E43DE2">
        <w:rPr>
          <w:rFonts w:asciiTheme="minorHAnsi" w:hAnsiTheme="minorHAnsi"/>
          <w:szCs w:val="24"/>
        </w:rPr>
        <w:t xml:space="preserve"> (Paris</w:t>
      </w:r>
      <w:r w:rsidR="00E24E17" w:rsidRPr="00E43DE2">
        <w:rPr>
          <w:rFonts w:asciiTheme="minorHAnsi" w:hAnsiTheme="minorHAnsi"/>
          <w:szCs w:val="24"/>
        </w:rPr>
        <w:t>, France</w:t>
      </w:r>
      <w:r w:rsidRPr="00E43DE2">
        <w:rPr>
          <w:rFonts w:asciiTheme="minorHAnsi" w:hAnsiTheme="minorHAnsi"/>
          <w:szCs w:val="24"/>
        </w:rPr>
        <w:t>), May 2013.</w:t>
      </w:r>
    </w:p>
    <w:p w14:paraId="48DD9047" w14:textId="77777777" w:rsidR="00E178E4" w:rsidRDefault="00E178E4" w:rsidP="002D6C62">
      <w:pPr>
        <w:pStyle w:val="BodyText"/>
        <w:rPr>
          <w:rFonts w:asciiTheme="minorHAnsi" w:hAnsiTheme="minorHAnsi"/>
          <w:szCs w:val="24"/>
        </w:rPr>
      </w:pPr>
    </w:p>
    <w:p w14:paraId="76F4BDAB" w14:textId="77777777" w:rsidR="00E178E4" w:rsidRPr="00E43DE2" w:rsidRDefault="00E178E4" w:rsidP="002D6C62">
      <w:pPr>
        <w:pStyle w:val="BodyTex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“Anatomy of the Athletic Scandal at UNC,” </w:t>
      </w:r>
      <w:r w:rsidR="007C6F5C">
        <w:rPr>
          <w:rFonts w:asciiTheme="minorHAnsi" w:hAnsiTheme="minorHAnsi"/>
          <w:szCs w:val="24"/>
        </w:rPr>
        <w:t xml:space="preserve">Glasscock Center for Humanities Research, </w:t>
      </w:r>
      <w:r w:rsidR="00EE2AEC">
        <w:rPr>
          <w:rFonts w:asciiTheme="minorHAnsi" w:hAnsiTheme="minorHAnsi"/>
          <w:szCs w:val="24"/>
        </w:rPr>
        <w:t>Texas A&amp;M University (College Station, Texas), April 2013.</w:t>
      </w:r>
    </w:p>
    <w:p w14:paraId="261D4D12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</w:p>
    <w:p w14:paraId="4D22806F" w14:textId="54505DEA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"The Beast of the </w:t>
      </w:r>
      <w:proofErr w:type="spellStart"/>
      <w:r w:rsidRPr="00E43DE2">
        <w:rPr>
          <w:rFonts w:asciiTheme="minorHAnsi" w:hAnsiTheme="minorHAnsi"/>
          <w:szCs w:val="24"/>
        </w:rPr>
        <w:t>Gévaudan</w:t>
      </w:r>
      <w:proofErr w:type="spellEnd"/>
      <w:r w:rsidRPr="00E43DE2">
        <w:rPr>
          <w:rFonts w:asciiTheme="minorHAnsi" w:hAnsiTheme="minorHAnsi"/>
          <w:szCs w:val="24"/>
        </w:rPr>
        <w:t xml:space="preserve"> in Mod</w:t>
      </w:r>
      <w:r w:rsidR="00D25461" w:rsidRPr="00E43DE2">
        <w:rPr>
          <w:rFonts w:asciiTheme="minorHAnsi" w:hAnsiTheme="minorHAnsi"/>
          <w:szCs w:val="24"/>
        </w:rPr>
        <w:t>ern Memory</w:t>
      </w:r>
      <w:r w:rsidR="0060780E">
        <w:rPr>
          <w:rFonts w:asciiTheme="minorHAnsi" w:hAnsiTheme="minorHAnsi"/>
          <w:szCs w:val="24"/>
        </w:rPr>
        <w:t>,</w:t>
      </w:r>
      <w:r w:rsidR="00D25461" w:rsidRPr="00E43DE2">
        <w:rPr>
          <w:rFonts w:asciiTheme="minorHAnsi" w:hAnsiTheme="minorHAnsi"/>
          <w:szCs w:val="24"/>
        </w:rPr>
        <w:t xml:space="preserve">" </w:t>
      </w:r>
      <w:r w:rsidR="00E24E17" w:rsidRPr="00E43DE2">
        <w:rPr>
          <w:rFonts w:asciiTheme="minorHAnsi" w:hAnsiTheme="minorHAnsi"/>
          <w:szCs w:val="24"/>
        </w:rPr>
        <w:t>Meredith College (Raleigh, North Carolina</w:t>
      </w:r>
      <w:r w:rsidR="00EC52F3" w:rsidRPr="00E43DE2">
        <w:rPr>
          <w:rFonts w:asciiTheme="minorHAnsi" w:hAnsiTheme="minorHAnsi"/>
          <w:szCs w:val="24"/>
        </w:rPr>
        <w:t>)</w:t>
      </w:r>
      <w:r w:rsidR="00540EE5" w:rsidRPr="00E43DE2">
        <w:rPr>
          <w:rFonts w:asciiTheme="minorHAnsi" w:hAnsiTheme="minorHAnsi"/>
          <w:szCs w:val="24"/>
        </w:rPr>
        <w:t>, October</w:t>
      </w:r>
      <w:r w:rsidR="00E24E17" w:rsidRPr="00E43DE2">
        <w:rPr>
          <w:rFonts w:asciiTheme="minorHAnsi" w:hAnsiTheme="minorHAnsi"/>
          <w:szCs w:val="24"/>
        </w:rPr>
        <w:t xml:space="preserve"> 2011</w:t>
      </w:r>
      <w:r w:rsidRPr="00E43DE2">
        <w:rPr>
          <w:rFonts w:asciiTheme="minorHAnsi" w:hAnsiTheme="minorHAnsi"/>
          <w:szCs w:val="24"/>
        </w:rPr>
        <w:t>.</w:t>
      </w:r>
    </w:p>
    <w:p w14:paraId="3FA5F472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</w:p>
    <w:p w14:paraId="5C9F9640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>"Nobility in a Nation of Citizens." Department of History, University of Georgia (Athens, Georgia), April 2001.</w:t>
      </w:r>
    </w:p>
    <w:p w14:paraId="7153F11C" w14:textId="77777777" w:rsidR="001738B4" w:rsidRPr="00E43DE2" w:rsidRDefault="001738B4" w:rsidP="002D6C62">
      <w:pPr>
        <w:pStyle w:val="BodyText"/>
        <w:rPr>
          <w:rFonts w:asciiTheme="minorHAnsi" w:hAnsiTheme="minorHAnsi"/>
          <w:szCs w:val="24"/>
        </w:rPr>
      </w:pPr>
    </w:p>
    <w:p w14:paraId="3C55B389" w14:textId="77777777" w:rsidR="001738B4" w:rsidRPr="00E43DE2" w:rsidRDefault="001738B4" w:rsidP="001738B4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>"Patriotism in Eighteenth-Century France," Modern European History Co</w:t>
      </w:r>
      <w:r w:rsidR="004A46F0" w:rsidRPr="00E43DE2">
        <w:rPr>
          <w:rFonts w:asciiTheme="minorHAnsi" w:hAnsiTheme="minorHAnsi"/>
          <w:szCs w:val="24"/>
        </w:rPr>
        <w:t>lloquium</w:t>
      </w:r>
      <w:r w:rsidRPr="00E43DE2">
        <w:rPr>
          <w:rFonts w:asciiTheme="minorHAnsi" w:hAnsiTheme="minorHAnsi"/>
          <w:szCs w:val="24"/>
        </w:rPr>
        <w:t>, Cornell Univer</w:t>
      </w:r>
      <w:r w:rsidR="00540EE5" w:rsidRPr="00E43DE2">
        <w:rPr>
          <w:rFonts w:asciiTheme="minorHAnsi" w:hAnsiTheme="minorHAnsi"/>
          <w:szCs w:val="24"/>
        </w:rPr>
        <w:t>sity (Ithaca, N. Y.), September</w:t>
      </w:r>
      <w:r w:rsidRPr="00E43DE2">
        <w:rPr>
          <w:rFonts w:asciiTheme="minorHAnsi" w:hAnsiTheme="minorHAnsi"/>
          <w:szCs w:val="24"/>
        </w:rPr>
        <w:t xml:space="preserve"> 2000.</w:t>
      </w:r>
    </w:p>
    <w:p w14:paraId="3ED56C0E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</w:p>
    <w:p w14:paraId="1C9F3466" w14:textId="3CB9017F" w:rsidR="002D6C62" w:rsidRDefault="002D6C62" w:rsidP="002D6C62">
      <w:pPr>
        <w:pStyle w:val="BodyText"/>
        <w:rPr>
          <w:rFonts w:asciiTheme="minorHAnsi" w:hAnsiTheme="minorHAnsi"/>
          <w:szCs w:val="24"/>
          <w:lang w:val="fr-FR"/>
        </w:rPr>
      </w:pPr>
      <w:r w:rsidRPr="00E43DE2">
        <w:rPr>
          <w:rFonts w:asciiTheme="minorHAnsi" w:hAnsiTheme="minorHAnsi"/>
          <w:szCs w:val="24"/>
        </w:rPr>
        <w:t>"</w:t>
      </w:r>
      <w:r w:rsidRPr="00E43DE2">
        <w:rPr>
          <w:rFonts w:asciiTheme="minorHAnsi" w:hAnsiTheme="minorHAnsi"/>
          <w:szCs w:val="24"/>
          <w:lang w:val="fr-FR"/>
        </w:rPr>
        <w:t xml:space="preserve">Montesquieu et le patriotisme des années 1750,” for the international </w:t>
      </w:r>
      <w:proofErr w:type="spellStart"/>
      <w:r w:rsidRPr="00E43DE2">
        <w:rPr>
          <w:rFonts w:asciiTheme="minorHAnsi" w:hAnsiTheme="minorHAnsi"/>
          <w:szCs w:val="24"/>
          <w:lang w:val="fr-FR"/>
        </w:rPr>
        <w:t>conference</w:t>
      </w:r>
      <w:proofErr w:type="spellEnd"/>
      <w:r w:rsidRPr="00E43DE2">
        <w:rPr>
          <w:rFonts w:asciiTheme="minorHAnsi" w:hAnsiTheme="minorHAnsi"/>
          <w:szCs w:val="24"/>
          <w:lang w:val="fr-FR"/>
        </w:rPr>
        <w:t xml:space="preserve">: </w:t>
      </w:r>
      <w:r w:rsidRPr="00E43DE2">
        <w:rPr>
          <w:rFonts w:asciiTheme="minorHAnsi" w:hAnsiTheme="minorHAnsi"/>
          <w:i/>
          <w:szCs w:val="24"/>
          <w:lang w:val="fr-FR"/>
        </w:rPr>
        <w:t>Le Temps de Montesquieu</w:t>
      </w:r>
      <w:r w:rsidRPr="00E43DE2">
        <w:rPr>
          <w:rFonts w:asciiTheme="minorHAnsi" w:hAnsiTheme="minorHAnsi"/>
          <w:szCs w:val="24"/>
          <w:lang w:val="fr-FR"/>
        </w:rPr>
        <w:t>, (Ge</w:t>
      </w:r>
      <w:r w:rsidR="00540EE5" w:rsidRPr="00E43DE2">
        <w:rPr>
          <w:rFonts w:asciiTheme="minorHAnsi" w:hAnsiTheme="minorHAnsi"/>
          <w:szCs w:val="24"/>
          <w:lang w:val="fr-FR"/>
        </w:rPr>
        <w:t xml:space="preserve">neva, </w:t>
      </w:r>
      <w:proofErr w:type="spellStart"/>
      <w:r w:rsidR="00540EE5" w:rsidRPr="00E43DE2">
        <w:rPr>
          <w:rFonts w:asciiTheme="minorHAnsi" w:hAnsiTheme="minorHAnsi"/>
          <w:szCs w:val="24"/>
          <w:lang w:val="fr-FR"/>
        </w:rPr>
        <w:t>Switzerland</w:t>
      </w:r>
      <w:proofErr w:type="spellEnd"/>
      <w:r w:rsidR="00540EE5" w:rsidRPr="00E43DE2">
        <w:rPr>
          <w:rFonts w:asciiTheme="minorHAnsi" w:hAnsiTheme="minorHAnsi"/>
          <w:szCs w:val="24"/>
          <w:lang w:val="fr-FR"/>
        </w:rPr>
        <w:t xml:space="preserve">), </w:t>
      </w:r>
      <w:proofErr w:type="spellStart"/>
      <w:r w:rsidR="00540EE5" w:rsidRPr="00E43DE2">
        <w:rPr>
          <w:rFonts w:asciiTheme="minorHAnsi" w:hAnsiTheme="minorHAnsi"/>
          <w:szCs w:val="24"/>
          <w:lang w:val="fr-FR"/>
        </w:rPr>
        <w:t>October</w:t>
      </w:r>
      <w:proofErr w:type="spellEnd"/>
      <w:r w:rsidRPr="00E43DE2">
        <w:rPr>
          <w:rFonts w:asciiTheme="minorHAnsi" w:hAnsiTheme="minorHAnsi"/>
          <w:szCs w:val="24"/>
          <w:lang w:val="fr-FR"/>
        </w:rPr>
        <w:t xml:space="preserve"> 1998.</w:t>
      </w:r>
    </w:p>
    <w:p w14:paraId="207B26DA" w14:textId="2F8E3823" w:rsidR="006668BF" w:rsidRDefault="006668BF" w:rsidP="002D6C62">
      <w:pPr>
        <w:pStyle w:val="BodyText"/>
        <w:rPr>
          <w:rFonts w:asciiTheme="minorHAnsi" w:hAnsiTheme="minorHAnsi"/>
          <w:szCs w:val="24"/>
          <w:lang w:val="fr-FR"/>
        </w:rPr>
      </w:pPr>
    </w:p>
    <w:p w14:paraId="537583DB" w14:textId="77777777" w:rsidR="00E17EE3" w:rsidRDefault="00E17EE3" w:rsidP="002D6C62">
      <w:pPr>
        <w:pStyle w:val="BodyText"/>
        <w:rPr>
          <w:rFonts w:asciiTheme="minorHAnsi" w:hAnsiTheme="minorHAnsi"/>
          <w:b/>
          <w:bCs/>
          <w:szCs w:val="24"/>
          <w:lang w:val="fr-FR"/>
        </w:rPr>
      </w:pPr>
    </w:p>
    <w:p w14:paraId="7E0C605E" w14:textId="1B877EAF" w:rsidR="006668BF" w:rsidRDefault="006668BF" w:rsidP="002D6C62">
      <w:pPr>
        <w:pStyle w:val="BodyText"/>
        <w:rPr>
          <w:rFonts w:asciiTheme="minorHAnsi" w:hAnsiTheme="minorHAnsi"/>
          <w:szCs w:val="24"/>
          <w:lang w:val="fr-FR"/>
        </w:rPr>
      </w:pPr>
      <w:r w:rsidRPr="006668BF">
        <w:rPr>
          <w:rFonts w:asciiTheme="minorHAnsi" w:hAnsiTheme="minorHAnsi"/>
          <w:b/>
          <w:bCs/>
          <w:szCs w:val="24"/>
          <w:lang w:val="fr-FR"/>
        </w:rPr>
        <w:t xml:space="preserve">Public </w:t>
      </w:r>
      <w:proofErr w:type="spellStart"/>
      <w:r w:rsidRPr="006668BF">
        <w:rPr>
          <w:rFonts w:asciiTheme="minorHAnsi" w:hAnsiTheme="minorHAnsi"/>
          <w:b/>
          <w:bCs/>
          <w:szCs w:val="24"/>
          <w:lang w:val="fr-FR"/>
        </w:rPr>
        <w:t>Outreach</w:t>
      </w:r>
      <w:proofErr w:type="spellEnd"/>
      <w:r w:rsidR="00A358DC">
        <w:rPr>
          <w:rFonts w:asciiTheme="minorHAnsi" w:hAnsiTheme="minorHAnsi"/>
          <w:szCs w:val="24"/>
          <w:lang w:val="fr-FR"/>
        </w:rPr>
        <w:t xml:space="preserve"> (last five </w:t>
      </w:r>
      <w:proofErr w:type="spellStart"/>
      <w:r w:rsidR="00A358DC">
        <w:rPr>
          <w:rFonts w:asciiTheme="minorHAnsi" w:hAnsiTheme="minorHAnsi"/>
          <w:szCs w:val="24"/>
          <w:lang w:val="fr-FR"/>
        </w:rPr>
        <w:t>years</w:t>
      </w:r>
      <w:proofErr w:type="spellEnd"/>
      <w:proofErr w:type="gramStart"/>
      <w:r w:rsidR="00A358DC">
        <w:rPr>
          <w:rFonts w:asciiTheme="minorHAnsi" w:hAnsiTheme="minorHAnsi"/>
          <w:szCs w:val="24"/>
          <w:lang w:val="fr-FR"/>
        </w:rPr>
        <w:t>):</w:t>
      </w:r>
      <w:proofErr w:type="gramEnd"/>
    </w:p>
    <w:p w14:paraId="3813B526" w14:textId="21998133" w:rsidR="00BE3DA8" w:rsidRDefault="00BE3DA8" w:rsidP="002D6C62">
      <w:pPr>
        <w:pStyle w:val="BodyText"/>
        <w:rPr>
          <w:rFonts w:asciiTheme="minorHAnsi" w:hAnsiTheme="minorHAnsi"/>
          <w:szCs w:val="24"/>
          <w:lang w:val="fr-FR"/>
        </w:rPr>
      </w:pPr>
      <w:r>
        <w:rPr>
          <w:rFonts w:asciiTheme="minorHAnsi" w:hAnsiTheme="minorHAnsi"/>
          <w:szCs w:val="24"/>
          <w:lang w:val="fr-FR"/>
        </w:rPr>
        <w:t xml:space="preserve">"UNC </w:t>
      </w:r>
      <w:proofErr w:type="spellStart"/>
      <w:r>
        <w:rPr>
          <w:rFonts w:asciiTheme="minorHAnsi" w:hAnsiTheme="minorHAnsi"/>
          <w:szCs w:val="24"/>
          <w:lang w:val="fr-FR"/>
        </w:rPr>
        <w:t>Faculty</w:t>
      </w:r>
      <w:proofErr w:type="spellEnd"/>
      <w:r>
        <w:rPr>
          <w:rFonts w:asciiTheme="minorHAnsi" w:hAnsiTheme="minorHAnsi"/>
          <w:szCs w:val="24"/>
          <w:lang w:val="fr-FR"/>
        </w:rPr>
        <w:t xml:space="preserve"> Oppose </w:t>
      </w:r>
      <w:proofErr w:type="spellStart"/>
      <w:r>
        <w:rPr>
          <w:rFonts w:asciiTheme="minorHAnsi" w:hAnsiTheme="minorHAnsi"/>
          <w:szCs w:val="24"/>
          <w:lang w:val="fr-FR"/>
        </w:rPr>
        <w:t>legislative</w:t>
      </w:r>
      <w:proofErr w:type="spellEnd"/>
      <w:r>
        <w:rPr>
          <w:rFonts w:asciiTheme="minorHAnsi" w:hAnsiTheme="minorHAnsi"/>
          <w:szCs w:val="24"/>
          <w:lang w:val="fr-FR"/>
        </w:rPr>
        <w:t xml:space="preserve">, </w:t>
      </w:r>
      <w:proofErr w:type="spellStart"/>
      <w:r>
        <w:rPr>
          <w:rFonts w:asciiTheme="minorHAnsi" w:hAnsiTheme="minorHAnsi"/>
          <w:szCs w:val="24"/>
          <w:lang w:val="fr-FR"/>
        </w:rPr>
        <w:t>Board</w:t>
      </w:r>
      <w:proofErr w:type="spellEnd"/>
      <w:r>
        <w:rPr>
          <w:rFonts w:asciiTheme="minorHAnsi" w:hAnsiTheme="minorHAnsi"/>
          <w:szCs w:val="24"/>
          <w:lang w:val="fr-FR"/>
        </w:rPr>
        <w:t xml:space="preserve"> of </w:t>
      </w:r>
      <w:proofErr w:type="spellStart"/>
      <w:r>
        <w:rPr>
          <w:rFonts w:asciiTheme="minorHAnsi" w:hAnsiTheme="minorHAnsi"/>
          <w:szCs w:val="24"/>
          <w:lang w:val="fr-FR"/>
        </w:rPr>
        <w:t>Governors</w:t>
      </w:r>
      <w:proofErr w:type="spellEnd"/>
      <w:r>
        <w:rPr>
          <w:rFonts w:asciiTheme="minorHAnsi" w:hAnsiTheme="minorHAnsi"/>
          <w:szCs w:val="24"/>
          <w:lang w:val="fr-FR"/>
        </w:rPr>
        <w:t xml:space="preserve">, and </w:t>
      </w:r>
      <w:proofErr w:type="spellStart"/>
      <w:r>
        <w:rPr>
          <w:rFonts w:asciiTheme="minorHAnsi" w:hAnsiTheme="minorHAnsi"/>
          <w:szCs w:val="24"/>
          <w:lang w:val="fr-FR"/>
        </w:rPr>
        <w:t>Board</w:t>
      </w:r>
      <w:proofErr w:type="spellEnd"/>
      <w:r>
        <w:rPr>
          <w:rFonts w:asciiTheme="minorHAnsi" w:hAnsiTheme="minorHAnsi"/>
          <w:szCs w:val="24"/>
          <w:lang w:val="fr-FR"/>
        </w:rPr>
        <w:t xml:space="preserve"> of Trustees </w:t>
      </w:r>
      <w:proofErr w:type="spellStart"/>
      <w:r>
        <w:rPr>
          <w:rFonts w:asciiTheme="minorHAnsi" w:hAnsiTheme="minorHAnsi"/>
          <w:szCs w:val="24"/>
          <w:lang w:val="fr-FR"/>
        </w:rPr>
        <w:t>Overreach</w:t>
      </w:r>
      <w:proofErr w:type="spellEnd"/>
      <w:r>
        <w:rPr>
          <w:rFonts w:asciiTheme="minorHAnsi" w:hAnsiTheme="minorHAnsi"/>
          <w:szCs w:val="24"/>
          <w:lang w:val="fr-FR"/>
        </w:rPr>
        <w:t xml:space="preserve">," </w:t>
      </w:r>
      <w:r w:rsidRPr="002379FD">
        <w:rPr>
          <w:rFonts w:asciiTheme="minorHAnsi" w:hAnsiTheme="minorHAnsi"/>
          <w:i/>
          <w:iCs/>
          <w:szCs w:val="24"/>
          <w:lang w:val="fr-FR"/>
        </w:rPr>
        <w:t>Daily Tar Heel</w:t>
      </w:r>
      <w:r w:rsidR="002379FD">
        <w:rPr>
          <w:rFonts w:asciiTheme="minorHAnsi" w:hAnsiTheme="minorHAnsi"/>
          <w:szCs w:val="24"/>
          <w:lang w:val="fr-FR"/>
        </w:rPr>
        <w:t xml:space="preserve"> (April 26, 2023). </w:t>
      </w:r>
      <w:proofErr w:type="spellStart"/>
      <w:r w:rsidR="002379FD">
        <w:rPr>
          <w:rFonts w:asciiTheme="minorHAnsi" w:hAnsiTheme="minorHAnsi"/>
          <w:szCs w:val="24"/>
          <w:lang w:val="fr-FR"/>
        </w:rPr>
        <w:t>With</w:t>
      </w:r>
      <w:proofErr w:type="spellEnd"/>
      <w:r w:rsidR="002379FD">
        <w:rPr>
          <w:rFonts w:asciiTheme="minorHAnsi" w:hAnsiTheme="minorHAnsi"/>
          <w:szCs w:val="24"/>
          <w:lang w:val="fr-FR"/>
        </w:rPr>
        <w:t xml:space="preserve"> Maxine </w:t>
      </w:r>
      <w:proofErr w:type="spellStart"/>
      <w:r w:rsidR="002379FD">
        <w:rPr>
          <w:rFonts w:asciiTheme="minorHAnsi" w:hAnsiTheme="minorHAnsi"/>
          <w:szCs w:val="24"/>
          <w:lang w:val="fr-FR"/>
        </w:rPr>
        <w:t>Eichner</w:t>
      </w:r>
      <w:proofErr w:type="spellEnd"/>
      <w:r w:rsidR="002379FD">
        <w:rPr>
          <w:rFonts w:asciiTheme="minorHAnsi" w:hAnsiTheme="minorHAnsi"/>
          <w:szCs w:val="24"/>
          <w:lang w:val="fr-FR"/>
        </w:rPr>
        <w:t>.</w:t>
      </w:r>
    </w:p>
    <w:p w14:paraId="73C6BAEE" w14:textId="77777777" w:rsidR="00BE3DA8" w:rsidRDefault="00BE3DA8" w:rsidP="002D6C62">
      <w:pPr>
        <w:pStyle w:val="BodyText"/>
        <w:rPr>
          <w:rFonts w:asciiTheme="minorHAnsi" w:hAnsiTheme="minorHAnsi"/>
          <w:szCs w:val="24"/>
          <w:lang w:val="fr-FR"/>
        </w:rPr>
      </w:pPr>
    </w:p>
    <w:p w14:paraId="34909B53" w14:textId="4BA7EB58" w:rsidR="006668BF" w:rsidRPr="006668BF" w:rsidRDefault="006668BF" w:rsidP="006668BF">
      <w:pPr>
        <w:rPr>
          <w:rFonts w:asciiTheme="minorHAnsi" w:hAnsiTheme="minorHAnsi"/>
          <w:sz w:val="24"/>
          <w:szCs w:val="24"/>
        </w:rPr>
      </w:pPr>
      <w:r w:rsidRPr="006668BF">
        <w:rPr>
          <w:rFonts w:asciiTheme="minorHAnsi" w:hAnsiTheme="minorHAnsi"/>
          <w:sz w:val="24"/>
          <w:szCs w:val="24"/>
        </w:rPr>
        <w:t xml:space="preserve">Guest appearance on the </w:t>
      </w:r>
      <w:r w:rsidRPr="006668BF">
        <w:rPr>
          <w:rFonts w:asciiTheme="minorHAnsi" w:hAnsiTheme="minorHAnsi"/>
          <w:i/>
          <w:iCs/>
          <w:sz w:val="24"/>
          <w:szCs w:val="24"/>
        </w:rPr>
        <w:t>History Channel</w:t>
      </w:r>
      <w:r w:rsidRPr="006668BF">
        <w:rPr>
          <w:rFonts w:asciiTheme="minorHAnsi" w:hAnsiTheme="minorHAnsi"/>
          <w:sz w:val="24"/>
          <w:szCs w:val="24"/>
        </w:rPr>
        <w:t xml:space="preserve"> program "The </w:t>
      </w:r>
      <w:proofErr w:type="spellStart"/>
      <w:r w:rsidRPr="006668BF">
        <w:rPr>
          <w:rFonts w:asciiTheme="minorHAnsi" w:hAnsiTheme="minorHAnsi"/>
          <w:sz w:val="24"/>
          <w:szCs w:val="24"/>
        </w:rPr>
        <w:t>Unxplained</w:t>
      </w:r>
      <w:proofErr w:type="spellEnd"/>
      <w:r w:rsidRPr="006668BF">
        <w:rPr>
          <w:rFonts w:asciiTheme="minorHAnsi" w:hAnsiTheme="minorHAnsi"/>
          <w:sz w:val="24"/>
          <w:szCs w:val="24"/>
        </w:rPr>
        <w:t>," for the episode "Serial Killer Creatures</w:t>
      </w:r>
      <w:r w:rsidR="00E17EE3">
        <w:rPr>
          <w:rFonts w:asciiTheme="minorHAnsi" w:hAnsiTheme="minorHAnsi"/>
          <w:sz w:val="24"/>
          <w:szCs w:val="24"/>
        </w:rPr>
        <w:t>,</w:t>
      </w:r>
      <w:r w:rsidRPr="006668BF">
        <w:rPr>
          <w:rFonts w:asciiTheme="minorHAnsi" w:hAnsiTheme="minorHAnsi"/>
          <w:sz w:val="24"/>
          <w:szCs w:val="24"/>
        </w:rPr>
        <w:t>" May 2022.</w:t>
      </w:r>
    </w:p>
    <w:p w14:paraId="2AA38271" w14:textId="77777777" w:rsidR="006668BF" w:rsidRPr="006668BF" w:rsidRDefault="006668BF" w:rsidP="006668BF">
      <w:pPr>
        <w:rPr>
          <w:rFonts w:asciiTheme="minorHAnsi" w:hAnsiTheme="minorHAnsi"/>
          <w:sz w:val="24"/>
          <w:szCs w:val="24"/>
        </w:rPr>
      </w:pPr>
    </w:p>
    <w:p w14:paraId="5DCFE0DF" w14:textId="77777777" w:rsidR="006668BF" w:rsidRPr="006668BF" w:rsidRDefault="006668BF" w:rsidP="006668BF">
      <w:pPr>
        <w:rPr>
          <w:rFonts w:asciiTheme="minorHAnsi" w:hAnsiTheme="minorHAnsi"/>
          <w:sz w:val="24"/>
          <w:szCs w:val="24"/>
        </w:rPr>
      </w:pPr>
      <w:r w:rsidRPr="006668BF">
        <w:rPr>
          <w:rFonts w:asciiTheme="minorHAnsi" w:hAnsiTheme="minorHAnsi"/>
          <w:sz w:val="24"/>
          <w:szCs w:val="24"/>
        </w:rPr>
        <w:t xml:space="preserve">"There's Something Very Troubling in the UNC System," </w:t>
      </w:r>
      <w:r w:rsidRPr="006668BF">
        <w:rPr>
          <w:rFonts w:asciiTheme="minorHAnsi" w:hAnsiTheme="minorHAnsi"/>
          <w:i/>
          <w:iCs/>
          <w:sz w:val="24"/>
          <w:szCs w:val="24"/>
        </w:rPr>
        <w:t>WRAL.com</w:t>
      </w:r>
      <w:r w:rsidRPr="006668BF">
        <w:rPr>
          <w:rFonts w:asciiTheme="minorHAnsi" w:hAnsiTheme="minorHAnsi"/>
          <w:sz w:val="24"/>
          <w:szCs w:val="24"/>
        </w:rPr>
        <w:t xml:space="preserve">, May 2, 2022. With Michael </w:t>
      </w:r>
      <w:proofErr w:type="spellStart"/>
      <w:r w:rsidRPr="006668BF">
        <w:rPr>
          <w:rFonts w:asciiTheme="minorHAnsi" w:hAnsiTheme="minorHAnsi"/>
          <w:sz w:val="24"/>
          <w:szCs w:val="24"/>
        </w:rPr>
        <w:t>Behrent</w:t>
      </w:r>
      <w:proofErr w:type="spellEnd"/>
      <w:r w:rsidRPr="006668BF">
        <w:rPr>
          <w:rFonts w:asciiTheme="minorHAnsi" w:hAnsiTheme="minorHAnsi"/>
          <w:sz w:val="24"/>
          <w:szCs w:val="24"/>
        </w:rPr>
        <w:t>.</w:t>
      </w:r>
    </w:p>
    <w:p w14:paraId="0AF2B138" w14:textId="77777777" w:rsidR="006668BF" w:rsidRPr="006668BF" w:rsidRDefault="006668BF" w:rsidP="006668BF">
      <w:pPr>
        <w:rPr>
          <w:rFonts w:asciiTheme="minorHAnsi" w:hAnsiTheme="minorHAnsi"/>
          <w:sz w:val="24"/>
          <w:szCs w:val="24"/>
        </w:rPr>
      </w:pPr>
    </w:p>
    <w:p w14:paraId="66152DFF" w14:textId="6F9D03F5" w:rsidR="006668BF" w:rsidRPr="006668BF" w:rsidRDefault="006668BF" w:rsidP="006668BF">
      <w:pPr>
        <w:rPr>
          <w:rFonts w:asciiTheme="minorHAnsi" w:hAnsiTheme="minorHAnsi"/>
          <w:sz w:val="24"/>
          <w:szCs w:val="24"/>
        </w:rPr>
      </w:pPr>
      <w:r w:rsidRPr="006668BF">
        <w:rPr>
          <w:rFonts w:asciiTheme="minorHAnsi" w:hAnsiTheme="minorHAnsi"/>
          <w:sz w:val="24"/>
          <w:szCs w:val="24"/>
        </w:rPr>
        <w:t xml:space="preserve">"The Big Threat to Academic Freedom No One's Talking About," </w:t>
      </w:r>
      <w:r w:rsidRPr="006668BF">
        <w:rPr>
          <w:rFonts w:asciiTheme="minorHAnsi" w:hAnsiTheme="minorHAnsi"/>
          <w:i/>
          <w:iCs/>
          <w:sz w:val="24"/>
          <w:szCs w:val="24"/>
        </w:rPr>
        <w:t>Inside Higher Ed</w:t>
      </w:r>
      <w:r w:rsidRPr="006668BF">
        <w:rPr>
          <w:rFonts w:asciiTheme="minorHAnsi" w:hAnsiTheme="minorHAnsi"/>
          <w:sz w:val="24"/>
          <w:szCs w:val="24"/>
        </w:rPr>
        <w:t xml:space="preserve"> (January 20, 2022). With Nathan Kalman-Lamb and Stephen Casper.</w:t>
      </w:r>
    </w:p>
    <w:p w14:paraId="55927550" w14:textId="77777777" w:rsidR="006668BF" w:rsidRPr="006668BF" w:rsidRDefault="006668BF" w:rsidP="006668BF">
      <w:pPr>
        <w:rPr>
          <w:rFonts w:asciiTheme="minorHAnsi" w:hAnsiTheme="minorHAnsi"/>
          <w:sz w:val="24"/>
          <w:szCs w:val="24"/>
        </w:rPr>
      </w:pPr>
    </w:p>
    <w:p w14:paraId="4123CA63" w14:textId="58725D04" w:rsidR="006668BF" w:rsidRDefault="006668BF" w:rsidP="009F198E">
      <w:pPr>
        <w:rPr>
          <w:rFonts w:asciiTheme="minorHAnsi" w:hAnsiTheme="minorHAnsi"/>
          <w:sz w:val="24"/>
          <w:szCs w:val="24"/>
        </w:rPr>
      </w:pPr>
      <w:r w:rsidRPr="006668BF">
        <w:rPr>
          <w:rFonts w:asciiTheme="minorHAnsi" w:hAnsiTheme="minorHAnsi"/>
          <w:sz w:val="24"/>
          <w:szCs w:val="24"/>
        </w:rPr>
        <w:t xml:space="preserve">"Student-Athlete Has Always been a Lie: The NCAA coined the term in the 1950s to deny basic rights to students," </w:t>
      </w:r>
      <w:r w:rsidRPr="006668BF">
        <w:rPr>
          <w:rFonts w:asciiTheme="minorHAnsi" w:hAnsiTheme="minorHAnsi"/>
          <w:i/>
          <w:iCs/>
          <w:sz w:val="24"/>
          <w:szCs w:val="24"/>
        </w:rPr>
        <w:t>Chronicle of Higher Education</w:t>
      </w:r>
      <w:r w:rsidRPr="006668BF">
        <w:rPr>
          <w:rFonts w:asciiTheme="minorHAnsi" w:hAnsiTheme="minorHAnsi"/>
          <w:sz w:val="24"/>
          <w:szCs w:val="24"/>
        </w:rPr>
        <w:t xml:space="preserve"> (December 6, 2021)</w:t>
      </w:r>
      <w:r w:rsidR="009F198E">
        <w:rPr>
          <w:rFonts w:asciiTheme="minorHAnsi" w:hAnsiTheme="minorHAnsi"/>
          <w:sz w:val="24"/>
          <w:szCs w:val="24"/>
        </w:rPr>
        <w:t>.</w:t>
      </w:r>
      <w:r w:rsidRPr="006668BF">
        <w:rPr>
          <w:rFonts w:asciiTheme="minorHAnsi" w:hAnsiTheme="minorHAnsi"/>
          <w:sz w:val="24"/>
          <w:szCs w:val="24"/>
        </w:rPr>
        <w:t xml:space="preserve"> </w:t>
      </w:r>
      <w:r w:rsidR="00E17EE3" w:rsidRPr="006668BF">
        <w:rPr>
          <w:rFonts w:asciiTheme="minorHAnsi" w:hAnsiTheme="minorHAnsi"/>
          <w:sz w:val="24"/>
          <w:szCs w:val="24"/>
        </w:rPr>
        <w:t>With Nathan Kalman-Lamb and Stephen Casper.</w:t>
      </w:r>
    </w:p>
    <w:p w14:paraId="3667559E" w14:textId="354C6F35" w:rsidR="00E17EE3" w:rsidRDefault="00E17EE3" w:rsidP="009F198E">
      <w:pPr>
        <w:rPr>
          <w:rFonts w:asciiTheme="minorHAnsi" w:hAnsiTheme="minorHAnsi"/>
          <w:sz w:val="24"/>
          <w:szCs w:val="24"/>
        </w:rPr>
      </w:pPr>
    </w:p>
    <w:p w14:paraId="505311CE" w14:textId="75418FC6" w:rsidR="00E17EE3" w:rsidRPr="006668BF" w:rsidRDefault="00E17EE3" w:rsidP="00E17EE3">
      <w:pPr>
        <w:pStyle w:val="BodyText"/>
        <w:rPr>
          <w:rFonts w:asciiTheme="minorHAnsi" w:hAnsiTheme="minorHAnsi"/>
          <w:szCs w:val="24"/>
        </w:rPr>
      </w:pPr>
      <w:r w:rsidRPr="006668BF">
        <w:rPr>
          <w:rFonts w:asciiTheme="minorHAnsi" w:hAnsiTheme="minorHAnsi"/>
          <w:szCs w:val="24"/>
        </w:rPr>
        <w:t xml:space="preserve">"A Time for Answers in the Nikole Hannah-Jones Case," </w:t>
      </w:r>
      <w:r w:rsidRPr="006668BF">
        <w:rPr>
          <w:rFonts w:asciiTheme="minorHAnsi" w:hAnsiTheme="minorHAnsi"/>
          <w:i/>
          <w:iCs/>
          <w:szCs w:val="24"/>
        </w:rPr>
        <w:t>Academe Blog</w:t>
      </w:r>
      <w:r w:rsidRPr="006668BF">
        <w:rPr>
          <w:rFonts w:asciiTheme="minorHAnsi" w:hAnsiTheme="minorHAnsi"/>
          <w:szCs w:val="24"/>
        </w:rPr>
        <w:t xml:space="preserve"> (July 14, 2021)</w:t>
      </w:r>
    </w:p>
    <w:p w14:paraId="15181B19" w14:textId="77777777" w:rsidR="006668BF" w:rsidRPr="006668BF" w:rsidRDefault="006668BF" w:rsidP="006668BF">
      <w:pPr>
        <w:rPr>
          <w:rFonts w:asciiTheme="minorHAnsi" w:hAnsiTheme="minorHAnsi"/>
          <w:sz w:val="24"/>
          <w:szCs w:val="24"/>
        </w:rPr>
      </w:pPr>
    </w:p>
    <w:p w14:paraId="58D44D78" w14:textId="1CFE3A23" w:rsidR="006668BF" w:rsidRPr="006668BF" w:rsidRDefault="009F198E" w:rsidP="006668BF">
      <w:pPr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Contributor to </w:t>
      </w:r>
      <w:r w:rsidR="006668BF" w:rsidRPr="006668BF">
        <w:rPr>
          <w:rFonts w:asciiTheme="minorHAnsi" w:hAnsiTheme="minorHAnsi"/>
          <w:snapToGrid w:val="0"/>
          <w:sz w:val="24"/>
          <w:szCs w:val="24"/>
        </w:rPr>
        <w:t xml:space="preserve">"Brief of Historians in </w:t>
      </w:r>
      <w:r w:rsidR="006668BF" w:rsidRPr="006668BF">
        <w:rPr>
          <w:rFonts w:asciiTheme="minorHAnsi" w:hAnsiTheme="minorHAnsi"/>
          <w:i/>
          <w:iCs/>
          <w:snapToGrid w:val="0"/>
          <w:sz w:val="24"/>
          <w:szCs w:val="24"/>
        </w:rPr>
        <w:t>NCAA vs. Alston</w:t>
      </w:r>
      <w:r>
        <w:rPr>
          <w:rFonts w:asciiTheme="minorHAnsi" w:hAnsiTheme="minorHAnsi"/>
          <w:i/>
          <w:iCs/>
          <w:snapToGrid w:val="0"/>
          <w:sz w:val="24"/>
          <w:szCs w:val="24"/>
        </w:rPr>
        <w:t>,</w:t>
      </w:r>
      <w:r w:rsidR="006668BF" w:rsidRPr="006668BF">
        <w:rPr>
          <w:rFonts w:asciiTheme="minorHAnsi" w:hAnsiTheme="minorHAnsi"/>
          <w:snapToGrid w:val="0"/>
          <w:sz w:val="24"/>
          <w:szCs w:val="24"/>
        </w:rPr>
        <w:t xml:space="preserve">" </w:t>
      </w:r>
      <w:r>
        <w:rPr>
          <w:rFonts w:asciiTheme="minorHAnsi" w:hAnsiTheme="minorHAnsi"/>
          <w:snapToGrid w:val="0"/>
          <w:sz w:val="24"/>
          <w:szCs w:val="24"/>
        </w:rPr>
        <w:t xml:space="preserve">Amicus Brief for Supreme Court case </w:t>
      </w:r>
      <w:r w:rsidRPr="009F198E">
        <w:rPr>
          <w:rFonts w:asciiTheme="minorHAnsi" w:hAnsiTheme="minorHAnsi"/>
          <w:i/>
          <w:iCs/>
          <w:snapToGrid w:val="0"/>
          <w:sz w:val="24"/>
          <w:szCs w:val="24"/>
        </w:rPr>
        <w:t>NCAA vs. Alston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E17EE3">
        <w:rPr>
          <w:rFonts w:asciiTheme="minorHAnsi" w:hAnsiTheme="minorHAnsi"/>
          <w:i/>
          <w:iCs/>
          <w:snapToGrid w:val="0"/>
          <w:sz w:val="24"/>
          <w:szCs w:val="24"/>
        </w:rPr>
        <w:t>et al</w:t>
      </w:r>
      <w:r>
        <w:rPr>
          <w:rFonts w:asciiTheme="minorHAnsi" w:hAnsiTheme="minorHAnsi"/>
          <w:snapToGrid w:val="0"/>
          <w:sz w:val="24"/>
          <w:szCs w:val="24"/>
        </w:rPr>
        <w:t>., June</w:t>
      </w:r>
      <w:r w:rsidR="006668BF" w:rsidRPr="006668BF">
        <w:rPr>
          <w:rFonts w:asciiTheme="minorHAnsi" w:hAnsiTheme="minorHAnsi"/>
          <w:snapToGrid w:val="0"/>
          <w:sz w:val="24"/>
          <w:szCs w:val="24"/>
        </w:rPr>
        <w:t xml:space="preserve"> 2021</w:t>
      </w:r>
    </w:p>
    <w:p w14:paraId="63ACE80E" w14:textId="1890D250" w:rsidR="006668BF" w:rsidRDefault="006668BF" w:rsidP="006668BF">
      <w:pPr>
        <w:rPr>
          <w:rFonts w:asciiTheme="minorHAnsi" w:hAnsiTheme="minorHAnsi"/>
          <w:sz w:val="24"/>
          <w:szCs w:val="24"/>
        </w:rPr>
      </w:pPr>
    </w:p>
    <w:p w14:paraId="06E116DD" w14:textId="4862E5EF" w:rsidR="00E17EE3" w:rsidRDefault="00E17EE3" w:rsidP="00E17EE3">
      <w:pPr>
        <w:autoSpaceDE w:val="0"/>
        <w:autoSpaceDN w:val="0"/>
        <w:adjustRightInd w:val="0"/>
        <w:rPr>
          <w:rFonts w:asciiTheme="minorHAnsi" w:eastAsiaTheme="minorEastAsia" w:hAnsiTheme="minorHAnsi"/>
          <w:sz w:val="24"/>
          <w:szCs w:val="24"/>
          <w:lang w:eastAsia="ja-JP"/>
        </w:rPr>
      </w:pPr>
      <w:r>
        <w:rPr>
          <w:rFonts w:asciiTheme="minorHAnsi" w:hAnsiTheme="minorHAnsi"/>
          <w:sz w:val="24"/>
          <w:szCs w:val="24"/>
        </w:rPr>
        <w:t>"</w:t>
      </w:r>
      <w:proofErr w:type="gramStart"/>
      <w:r>
        <w:rPr>
          <w:rFonts w:asciiTheme="minorHAnsi" w:hAnsiTheme="minorHAnsi"/>
          <w:sz w:val="24"/>
          <w:szCs w:val="24"/>
        </w:rPr>
        <w:t>Plus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ça</w:t>
      </w:r>
      <w:proofErr w:type="spellEnd"/>
      <w:r>
        <w:rPr>
          <w:rFonts w:asciiTheme="minorHAnsi" w:hAnsiTheme="minorHAnsi"/>
          <w:sz w:val="24"/>
          <w:szCs w:val="24"/>
        </w:rPr>
        <w:t xml:space="preserve"> change, plus </w:t>
      </w:r>
      <w:proofErr w:type="spellStart"/>
      <w:r>
        <w:rPr>
          <w:rFonts w:asciiTheme="minorHAnsi" w:hAnsiTheme="minorHAnsi"/>
          <w:sz w:val="24"/>
          <w:szCs w:val="24"/>
        </w:rPr>
        <w:t>c'est</w:t>
      </w:r>
      <w:proofErr w:type="spellEnd"/>
      <w:r>
        <w:rPr>
          <w:rFonts w:asciiTheme="minorHAnsi" w:hAnsi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/>
          <w:sz w:val="24"/>
          <w:szCs w:val="24"/>
        </w:rPr>
        <w:t>même</w:t>
      </w:r>
      <w:proofErr w:type="spellEnd"/>
      <w:r>
        <w:rPr>
          <w:rFonts w:asciiTheme="minorHAnsi" w:hAnsiTheme="minorHAnsi"/>
          <w:sz w:val="24"/>
          <w:szCs w:val="24"/>
        </w:rPr>
        <w:t xml:space="preserve"> chose: amateurism and college sports," </w:t>
      </w:r>
      <w:r>
        <w:rPr>
          <w:rFonts w:asciiTheme="minorHAnsi" w:eastAsiaTheme="minorEastAsia" w:hAnsiTheme="minorHAnsi"/>
          <w:sz w:val="24"/>
          <w:szCs w:val="24"/>
          <w:lang w:eastAsia="ja-JP"/>
        </w:rPr>
        <w:t>p</w:t>
      </w:r>
      <w:r w:rsidRPr="00A358DC">
        <w:rPr>
          <w:rFonts w:asciiTheme="minorHAnsi" w:eastAsiaTheme="minorEastAsia" w:hAnsiTheme="minorHAnsi"/>
          <w:sz w:val="24"/>
          <w:szCs w:val="24"/>
          <w:lang w:eastAsia="ja-JP"/>
        </w:rPr>
        <w:t>resentation at Carol Woods retirement community (Chapel Hill), Ma</w:t>
      </w:r>
      <w:r>
        <w:rPr>
          <w:rFonts w:asciiTheme="minorHAnsi" w:eastAsiaTheme="minorEastAsia" w:hAnsiTheme="minorHAnsi"/>
          <w:sz w:val="24"/>
          <w:szCs w:val="24"/>
          <w:lang w:eastAsia="ja-JP"/>
        </w:rPr>
        <w:t>y 2021</w:t>
      </w:r>
      <w:r w:rsidRPr="00A358DC">
        <w:rPr>
          <w:rFonts w:asciiTheme="minorHAnsi" w:eastAsiaTheme="minorEastAsia" w:hAnsiTheme="minorHAnsi"/>
          <w:sz w:val="24"/>
          <w:szCs w:val="24"/>
          <w:lang w:eastAsia="ja-JP"/>
        </w:rPr>
        <w:t>.</w:t>
      </w:r>
    </w:p>
    <w:p w14:paraId="151BD4D9" w14:textId="67C14632" w:rsidR="00CA0DD5" w:rsidRDefault="00CA0DD5" w:rsidP="00E17EE3">
      <w:pPr>
        <w:autoSpaceDE w:val="0"/>
        <w:autoSpaceDN w:val="0"/>
        <w:adjustRightInd w:val="0"/>
        <w:rPr>
          <w:rFonts w:asciiTheme="minorHAnsi" w:eastAsiaTheme="minorEastAsia" w:hAnsiTheme="minorHAnsi"/>
          <w:sz w:val="24"/>
          <w:szCs w:val="24"/>
          <w:lang w:eastAsia="ja-JP"/>
        </w:rPr>
      </w:pPr>
    </w:p>
    <w:p w14:paraId="7CAEE34C" w14:textId="23EB01FD" w:rsidR="00CA0DD5" w:rsidRPr="00E17EE3" w:rsidRDefault="00CA0DD5" w:rsidP="00E17EE3">
      <w:pPr>
        <w:autoSpaceDE w:val="0"/>
        <w:autoSpaceDN w:val="0"/>
        <w:adjustRightInd w:val="0"/>
        <w:rPr>
          <w:rFonts w:asciiTheme="minorHAnsi" w:eastAsiaTheme="minorEastAsia" w:hAnsiTheme="minorHAnsi"/>
          <w:sz w:val="24"/>
          <w:szCs w:val="24"/>
          <w:lang w:eastAsia="ja-JP"/>
        </w:rPr>
      </w:pPr>
      <w:r>
        <w:rPr>
          <w:rFonts w:asciiTheme="minorHAnsi" w:eastAsiaTheme="minorEastAsia" w:hAnsiTheme="minorHAnsi"/>
          <w:sz w:val="24"/>
          <w:szCs w:val="24"/>
          <w:lang w:eastAsia="ja-JP"/>
        </w:rPr>
        <w:t xml:space="preserve">"The Beast of </w:t>
      </w:r>
      <w:proofErr w:type="spellStart"/>
      <w:r>
        <w:rPr>
          <w:rFonts w:asciiTheme="minorHAnsi" w:eastAsiaTheme="minorEastAsia" w:hAnsiTheme="minorHAnsi"/>
          <w:sz w:val="24"/>
          <w:szCs w:val="24"/>
          <w:lang w:eastAsia="ja-JP"/>
        </w:rPr>
        <w:t>Gévaudan</w:t>
      </w:r>
      <w:proofErr w:type="spellEnd"/>
      <w:r>
        <w:rPr>
          <w:rFonts w:asciiTheme="minorHAnsi" w:eastAsiaTheme="minorEastAsia" w:hAnsiTheme="minorHAnsi"/>
          <w:sz w:val="24"/>
          <w:szCs w:val="24"/>
          <w:lang w:eastAsia="ja-JP"/>
        </w:rPr>
        <w:t xml:space="preserve">," interview on the podcast </w:t>
      </w:r>
      <w:r w:rsidRPr="00CA0DD5">
        <w:rPr>
          <w:rFonts w:asciiTheme="minorHAnsi" w:eastAsiaTheme="minorEastAsia" w:hAnsiTheme="minorHAnsi"/>
          <w:i/>
          <w:iCs/>
          <w:sz w:val="24"/>
          <w:szCs w:val="24"/>
          <w:lang w:eastAsia="ja-JP"/>
        </w:rPr>
        <w:t>Squaring the Strange</w:t>
      </w:r>
      <w:r>
        <w:rPr>
          <w:rFonts w:asciiTheme="minorHAnsi" w:eastAsiaTheme="minorEastAsia" w:hAnsiTheme="minorHAnsi"/>
          <w:sz w:val="24"/>
          <w:szCs w:val="24"/>
          <w:lang w:eastAsia="ja-JP"/>
        </w:rPr>
        <w:t>, May 2021.</w:t>
      </w:r>
    </w:p>
    <w:p w14:paraId="51E89149" w14:textId="621A81B2" w:rsidR="006668BF" w:rsidRDefault="006668BF" w:rsidP="006668BF">
      <w:pPr>
        <w:pStyle w:val="BodyText"/>
        <w:rPr>
          <w:rFonts w:asciiTheme="minorHAnsi" w:hAnsiTheme="minorHAnsi"/>
          <w:szCs w:val="24"/>
        </w:rPr>
      </w:pPr>
    </w:p>
    <w:p w14:paraId="32544505" w14:textId="78595A55" w:rsidR="006668BF" w:rsidRDefault="009F198E" w:rsidP="006668B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6668BF" w:rsidRPr="006668BF">
        <w:rPr>
          <w:rFonts w:asciiTheme="minorHAnsi" w:hAnsiTheme="minorHAnsi"/>
          <w:sz w:val="24"/>
          <w:szCs w:val="24"/>
        </w:rPr>
        <w:t>rganizer, AAUP s</w:t>
      </w:r>
      <w:r>
        <w:rPr>
          <w:rFonts w:asciiTheme="minorHAnsi" w:hAnsiTheme="minorHAnsi"/>
          <w:sz w:val="24"/>
          <w:szCs w:val="24"/>
        </w:rPr>
        <w:t>t</w:t>
      </w:r>
      <w:r w:rsidR="006668BF" w:rsidRPr="006668BF">
        <w:rPr>
          <w:rFonts w:asciiTheme="minorHAnsi" w:hAnsiTheme="minorHAnsi"/>
          <w:sz w:val="24"/>
          <w:szCs w:val="24"/>
        </w:rPr>
        <w:t>ate conference, Chapel Hill NC, October 2019</w:t>
      </w:r>
    </w:p>
    <w:p w14:paraId="16EB6485" w14:textId="5F7BFCAF" w:rsidR="00A42150" w:rsidRDefault="00A42150" w:rsidP="006668BF">
      <w:pPr>
        <w:rPr>
          <w:rFonts w:asciiTheme="minorHAnsi" w:hAnsiTheme="minorHAnsi"/>
          <w:sz w:val="24"/>
          <w:szCs w:val="24"/>
        </w:rPr>
      </w:pPr>
    </w:p>
    <w:p w14:paraId="3299B285" w14:textId="75ADCA9B" w:rsidR="00A42150" w:rsidRDefault="00A42150" w:rsidP="006668B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"Faculty: The problem with a conservative new UNC program," </w:t>
      </w:r>
      <w:r w:rsidRPr="00A42150">
        <w:rPr>
          <w:rFonts w:asciiTheme="minorHAnsi" w:hAnsiTheme="minorHAnsi"/>
          <w:i/>
          <w:iCs/>
          <w:sz w:val="24"/>
          <w:szCs w:val="24"/>
        </w:rPr>
        <w:t>Charlotte Observer</w:t>
      </w:r>
      <w:r>
        <w:rPr>
          <w:rFonts w:asciiTheme="minorHAnsi" w:hAnsiTheme="minorHAnsi"/>
          <w:sz w:val="24"/>
          <w:szCs w:val="24"/>
        </w:rPr>
        <w:t xml:space="preserve"> (September 8, 2019). With Karen M. Booth</w:t>
      </w:r>
    </w:p>
    <w:p w14:paraId="27429F36" w14:textId="41E29AAE" w:rsidR="007B4AE9" w:rsidRDefault="007B4AE9" w:rsidP="006668BF">
      <w:pPr>
        <w:rPr>
          <w:rFonts w:asciiTheme="minorHAnsi" w:hAnsiTheme="minorHAnsi"/>
          <w:sz w:val="24"/>
          <w:szCs w:val="24"/>
        </w:rPr>
      </w:pPr>
    </w:p>
    <w:p w14:paraId="2D54EAAA" w14:textId="39109292" w:rsidR="007B4AE9" w:rsidRDefault="007B4AE9" w:rsidP="006668B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"How Sports ate Academic Freedom," </w:t>
      </w:r>
      <w:r w:rsidRPr="007B4AE9">
        <w:rPr>
          <w:rFonts w:asciiTheme="minorHAnsi" w:hAnsiTheme="minorHAnsi"/>
          <w:i/>
          <w:iCs/>
          <w:sz w:val="24"/>
          <w:szCs w:val="24"/>
        </w:rPr>
        <w:t>The Wall Street Journal</w:t>
      </w:r>
      <w:r>
        <w:rPr>
          <w:rFonts w:asciiTheme="minorHAnsi" w:hAnsiTheme="minorHAnsi"/>
          <w:sz w:val="24"/>
          <w:szCs w:val="24"/>
        </w:rPr>
        <w:t>, April 30, 2018.</w:t>
      </w:r>
    </w:p>
    <w:p w14:paraId="22A9E255" w14:textId="2A2FBFE9" w:rsidR="00906318" w:rsidRDefault="00906318" w:rsidP="00906318">
      <w:pPr>
        <w:rPr>
          <w:rFonts w:asciiTheme="minorHAnsi" w:hAnsiTheme="minorHAnsi"/>
          <w:sz w:val="24"/>
          <w:szCs w:val="24"/>
        </w:rPr>
      </w:pPr>
    </w:p>
    <w:p w14:paraId="04E228B0" w14:textId="77777777" w:rsidR="0060780E" w:rsidRPr="00A358DC" w:rsidRDefault="0060780E" w:rsidP="00906318">
      <w:pPr>
        <w:rPr>
          <w:rFonts w:asciiTheme="minorHAnsi" w:hAnsiTheme="minorHAnsi"/>
          <w:sz w:val="24"/>
          <w:szCs w:val="24"/>
        </w:rPr>
      </w:pPr>
    </w:p>
    <w:p w14:paraId="6A5C8FF9" w14:textId="37C40A33" w:rsidR="00FA46C0" w:rsidRDefault="00906318" w:rsidP="00906318">
      <w:pPr>
        <w:pStyle w:val="BodyText"/>
        <w:rPr>
          <w:rFonts w:asciiTheme="minorHAnsi" w:hAnsiTheme="minorHAnsi"/>
          <w:b/>
          <w:szCs w:val="24"/>
        </w:rPr>
      </w:pPr>
      <w:r w:rsidRPr="00E43DE2">
        <w:rPr>
          <w:rFonts w:asciiTheme="minorHAnsi" w:hAnsiTheme="minorHAnsi"/>
          <w:b/>
          <w:szCs w:val="24"/>
        </w:rPr>
        <w:t>Book Reviews:</w:t>
      </w:r>
    </w:p>
    <w:p w14:paraId="6CE22AE0" w14:textId="46CF3207" w:rsidR="000A5D81" w:rsidRPr="000A5D81" w:rsidRDefault="009E6442" w:rsidP="000A5D8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2A2A2A"/>
        </w:rPr>
      </w:pPr>
      <w:r w:rsidRPr="000A5D81">
        <w:rPr>
          <w:rFonts w:asciiTheme="minorHAnsi" w:hAnsiTheme="minorHAnsi"/>
          <w:bCs/>
        </w:rPr>
        <w:t xml:space="preserve">Philippe-Auguste de Sainte-Foy </w:t>
      </w:r>
      <w:proofErr w:type="spellStart"/>
      <w:r w:rsidRPr="000A5D81">
        <w:rPr>
          <w:rFonts w:asciiTheme="minorHAnsi" w:hAnsiTheme="minorHAnsi"/>
          <w:bCs/>
        </w:rPr>
        <w:t>d'Arcq</w:t>
      </w:r>
      <w:proofErr w:type="spellEnd"/>
      <w:r w:rsidRPr="000A5D81">
        <w:rPr>
          <w:rFonts w:asciiTheme="minorHAnsi" w:hAnsiTheme="minorHAnsi"/>
          <w:bCs/>
        </w:rPr>
        <w:t xml:space="preserve"> and Gabriel-François Coyer, </w:t>
      </w:r>
      <w:r w:rsidR="000A5D81" w:rsidRPr="000A5D81">
        <w:rPr>
          <w:rFonts w:asciiTheme="minorHAnsi" w:hAnsiTheme="minorHAnsi"/>
          <w:i/>
          <w:iCs/>
          <w:color w:val="2A2A2A"/>
        </w:rPr>
        <w:t xml:space="preserve">Noblesse </w:t>
      </w:r>
      <w:proofErr w:type="spellStart"/>
      <w:r w:rsidR="000A5D81" w:rsidRPr="000A5D81">
        <w:rPr>
          <w:rFonts w:asciiTheme="minorHAnsi" w:hAnsiTheme="minorHAnsi"/>
          <w:i/>
          <w:iCs/>
          <w:color w:val="2A2A2A"/>
        </w:rPr>
        <w:t>commerçante</w:t>
      </w:r>
      <w:proofErr w:type="spellEnd"/>
      <w:r w:rsidR="000A5D81" w:rsidRPr="000A5D81">
        <w:rPr>
          <w:rFonts w:asciiTheme="minorHAnsi" w:hAnsiTheme="minorHAnsi"/>
          <w:i/>
          <w:iCs/>
          <w:color w:val="2A2A2A"/>
        </w:rPr>
        <w:t xml:space="preserve"> </w:t>
      </w:r>
      <w:proofErr w:type="spellStart"/>
      <w:r w:rsidR="000A5D81" w:rsidRPr="000A5D81">
        <w:rPr>
          <w:rFonts w:asciiTheme="minorHAnsi" w:hAnsiTheme="minorHAnsi"/>
          <w:i/>
          <w:iCs/>
          <w:color w:val="2A2A2A"/>
        </w:rPr>
        <w:t>contre</w:t>
      </w:r>
      <w:proofErr w:type="spellEnd"/>
      <w:r w:rsidR="000A5D81" w:rsidRPr="000A5D81">
        <w:rPr>
          <w:rFonts w:asciiTheme="minorHAnsi" w:hAnsiTheme="minorHAnsi"/>
          <w:i/>
          <w:iCs/>
          <w:color w:val="2A2A2A"/>
        </w:rPr>
        <w:t xml:space="preserve"> noblesse </w:t>
      </w:r>
      <w:proofErr w:type="spellStart"/>
      <w:r w:rsidR="000A5D81" w:rsidRPr="000A5D81">
        <w:rPr>
          <w:rFonts w:asciiTheme="minorHAnsi" w:hAnsiTheme="minorHAnsi"/>
          <w:i/>
          <w:iCs/>
          <w:color w:val="2A2A2A"/>
        </w:rPr>
        <w:t>militaire</w:t>
      </w:r>
      <w:proofErr w:type="spellEnd"/>
      <w:r w:rsidR="000A5D81" w:rsidRPr="000A5D81">
        <w:rPr>
          <w:rFonts w:asciiTheme="minorHAnsi" w:hAnsiTheme="minorHAnsi"/>
          <w:i/>
          <w:iCs/>
          <w:color w:val="2A2A2A"/>
        </w:rPr>
        <w:t xml:space="preserve">: </w:t>
      </w:r>
      <w:proofErr w:type="spellStart"/>
      <w:r w:rsidR="000A5D81" w:rsidRPr="000A5D81">
        <w:rPr>
          <w:rFonts w:asciiTheme="minorHAnsi" w:hAnsiTheme="minorHAnsi"/>
          <w:i/>
          <w:iCs/>
          <w:color w:val="2A2A2A"/>
        </w:rPr>
        <w:t>une</w:t>
      </w:r>
      <w:proofErr w:type="spellEnd"/>
      <w:r w:rsidR="000A5D81" w:rsidRPr="000A5D81">
        <w:rPr>
          <w:rFonts w:asciiTheme="minorHAnsi" w:hAnsiTheme="minorHAnsi"/>
          <w:i/>
          <w:iCs/>
          <w:color w:val="2A2A2A"/>
        </w:rPr>
        <w:t xml:space="preserve"> </w:t>
      </w:r>
      <w:proofErr w:type="spellStart"/>
      <w:r w:rsidR="000A5D81" w:rsidRPr="000A5D81">
        <w:rPr>
          <w:rFonts w:asciiTheme="minorHAnsi" w:hAnsiTheme="minorHAnsi"/>
          <w:i/>
          <w:iCs/>
          <w:color w:val="2A2A2A"/>
        </w:rPr>
        <w:t>querelle</w:t>
      </w:r>
      <w:proofErr w:type="spellEnd"/>
      <w:r w:rsidR="000A5D81" w:rsidRPr="000A5D81">
        <w:rPr>
          <w:rFonts w:asciiTheme="minorHAnsi" w:hAnsiTheme="minorHAnsi"/>
          <w:i/>
          <w:iCs/>
          <w:color w:val="2A2A2A"/>
        </w:rPr>
        <w:t xml:space="preserve"> des </w:t>
      </w:r>
      <w:proofErr w:type="spellStart"/>
      <w:r w:rsidR="000A5D81" w:rsidRPr="000A5D81">
        <w:rPr>
          <w:rFonts w:asciiTheme="minorHAnsi" w:hAnsiTheme="minorHAnsi"/>
          <w:i/>
          <w:iCs/>
          <w:color w:val="2A2A2A"/>
        </w:rPr>
        <w:t>Lumières</w:t>
      </w:r>
      <w:proofErr w:type="spellEnd"/>
      <w:r w:rsidR="000A5D81" w:rsidRPr="000A5D81">
        <w:rPr>
          <w:rFonts w:asciiTheme="minorHAnsi" w:hAnsiTheme="minorHAnsi"/>
          <w:i/>
          <w:iCs/>
          <w:color w:val="2A2A2A"/>
        </w:rPr>
        <w:t xml:space="preserve"> (1756–1759)</w:t>
      </w:r>
      <w:r w:rsidR="000A5D81" w:rsidRPr="000A5D81">
        <w:rPr>
          <w:rFonts w:asciiTheme="minorHAnsi" w:hAnsiTheme="minorHAnsi"/>
          <w:color w:val="2A2A2A"/>
        </w:rPr>
        <w:t xml:space="preserve">. </w:t>
      </w:r>
      <w:proofErr w:type="spellStart"/>
      <w:r w:rsidR="000A5D81" w:rsidRPr="000A5D81">
        <w:rPr>
          <w:rFonts w:asciiTheme="minorHAnsi" w:hAnsiTheme="minorHAnsi"/>
          <w:color w:val="2A2A2A"/>
        </w:rPr>
        <w:t>Édition</w:t>
      </w:r>
      <w:proofErr w:type="spellEnd"/>
      <w:r w:rsidR="000A5D81" w:rsidRPr="000A5D81">
        <w:rPr>
          <w:rFonts w:asciiTheme="minorHAnsi" w:hAnsiTheme="minorHAnsi"/>
          <w:color w:val="2A2A2A"/>
        </w:rPr>
        <w:t xml:space="preserve"> de </w:t>
      </w:r>
      <w:proofErr w:type="spellStart"/>
      <w:r w:rsidR="000A5D81" w:rsidRPr="000A5D81">
        <w:rPr>
          <w:rFonts w:asciiTheme="minorHAnsi" w:hAnsiTheme="minorHAnsi"/>
          <w:color w:val="2A2A2A"/>
        </w:rPr>
        <w:t>Cheminade</w:t>
      </w:r>
      <w:proofErr w:type="spellEnd"/>
      <w:r w:rsidR="000A5D81" w:rsidRPr="000A5D81">
        <w:rPr>
          <w:rFonts w:asciiTheme="minorHAnsi" w:hAnsiTheme="minorHAnsi"/>
          <w:color w:val="2A2A2A"/>
        </w:rPr>
        <w:t xml:space="preserve"> Christian,</w:t>
      </w:r>
      <w:r w:rsidR="00681D04">
        <w:rPr>
          <w:rFonts w:asciiTheme="minorHAnsi" w:hAnsiTheme="minorHAnsi"/>
          <w:color w:val="2A2A2A"/>
        </w:rPr>
        <w:t xml:space="preserve"> reviewed in</w:t>
      </w:r>
      <w:r w:rsidR="000A5D81" w:rsidRPr="000A5D81">
        <w:rPr>
          <w:rFonts w:asciiTheme="minorHAnsi" w:hAnsiTheme="minorHAnsi"/>
          <w:color w:val="2A2A2A"/>
        </w:rPr>
        <w:t> </w:t>
      </w:r>
      <w:r w:rsidR="000A5D81" w:rsidRPr="000A5D81">
        <w:rPr>
          <w:rStyle w:val="Emphasis"/>
          <w:rFonts w:asciiTheme="minorHAnsi" w:hAnsiTheme="minorHAnsi"/>
          <w:color w:val="2A2A2A"/>
          <w:bdr w:val="none" w:sz="0" w:space="0" w:color="auto" w:frame="1"/>
        </w:rPr>
        <w:t>French Studies</w:t>
      </w:r>
      <w:r w:rsidR="00681D04">
        <w:rPr>
          <w:rFonts w:asciiTheme="minorHAnsi" w:hAnsiTheme="minorHAnsi"/>
          <w:color w:val="2A2A2A"/>
        </w:rPr>
        <w:t xml:space="preserve"> 20</w:t>
      </w:r>
      <w:r w:rsidR="000A5D81" w:rsidRPr="000A5D81">
        <w:rPr>
          <w:rFonts w:asciiTheme="minorHAnsi" w:hAnsiTheme="minorHAnsi"/>
          <w:color w:val="2A2A2A"/>
        </w:rPr>
        <w:t xml:space="preserve"> </w:t>
      </w:r>
      <w:r w:rsidR="00681D04">
        <w:rPr>
          <w:rFonts w:asciiTheme="minorHAnsi" w:hAnsiTheme="minorHAnsi"/>
          <w:color w:val="2A2A2A"/>
        </w:rPr>
        <w:t>(</w:t>
      </w:r>
      <w:r w:rsidR="000A5D81" w:rsidRPr="000A5D81">
        <w:rPr>
          <w:rFonts w:asciiTheme="minorHAnsi" w:hAnsiTheme="minorHAnsi"/>
          <w:color w:val="2A2A2A"/>
        </w:rPr>
        <w:t>2023</w:t>
      </w:r>
      <w:r w:rsidR="00681D04">
        <w:rPr>
          <w:rFonts w:asciiTheme="minorHAnsi" w:hAnsiTheme="minorHAnsi"/>
          <w:color w:val="2A2A2A"/>
        </w:rPr>
        <w:t>)</w:t>
      </w:r>
      <w:r w:rsidR="000A5D81" w:rsidRPr="000A5D81">
        <w:rPr>
          <w:rFonts w:asciiTheme="minorHAnsi" w:hAnsiTheme="minorHAnsi"/>
          <w:color w:val="2A2A2A"/>
        </w:rPr>
        <w:t>; knad008, </w:t>
      </w:r>
      <w:hyperlink r:id="rId6" w:history="1">
        <w:r w:rsidR="000A5D81" w:rsidRPr="000A5D81">
          <w:rPr>
            <w:rStyle w:val="Hyperlink"/>
            <w:rFonts w:asciiTheme="minorHAnsi" w:hAnsiTheme="minorHAnsi"/>
            <w:color w:val="006FB7"/>
            <w:bdr w:val="none" w:sz="0" w:space="0" w:color="auto" w:frame="1"/>
          </w:rPr>
          <w:t>https://doiorg.libproxy.lib.unc.edu/10.1093/fs/knad008</w:t>
        </w:r>
      </w:hyperlink>
    </w:p>
    <w:p w14:paraId="3B93B4A2" w14:textId="77777777" w:rsidR="000A5D81" w:rsidRDefault="000A5D81" w:rsidP="000A5D81">
      <w:pPr>
        <w:textAlignment w:val="baseline"/>
        <w:rPr>
          <w:rFonts w:ascii="Source Sans Pro" w:hAnsi="Source Sans Pro"/>
          <w:color w:val="2A2A2A"/>
          <w:sz w:val="23"/>
          <w:szCs w:val="23"/>
        </w:rPr>
      </w:pPr>
    </w:p>
    <w:p w14:paraId="556D4F8E" w14:textId="292389BE" w:rsidR="009E6442" w:rsidRPr="006E14F4" w:rsidRDefault="009E6442" w:rsidP="009E6442">
      <w:pPr>
        <w:pStyle w:val="BodyText"/>
        <w:rPr>
          <w:rFonts w:asciiTheme="minorHAnsi" w:hAnsiTheme="minorHAnsi"/>
          <w:bCs/>
          <w:szCs w:val="24"/>
        </w:rPr>
      </w:pPr>
      <w:r w:rsidRPr="001174BB">
        <w:rPr>
          <w:rFonts w:asciiTheme="minorHAnsi" w:hAnsiTheme="minorHAnsi"/>
          <w:bCs/>
          <w:szCs w:val="24"/>
        </w:rPr>
        <w:t xml:space="preserve">James Livesey, </w:t>
      </w:r>
      <w:r w:rsidRPr="001174BB">
        <w:rPr>
          <w:rFonts w:asciiTheme="minorHAnsi" w:hAnsiTheme="minorHAnsi"/>
          <w:bCs/>
          <w:i/>
          <w:iCs/>
          <w:szCs w:val="24"/>
        </w:rPr>
        <w:t>Provincializing Global History: Money, Ideas, and Things in the Languedoc, 1680-1830</w:t>
      </w:r>
      <w:r>
        <w:rPr>
          <w:rFonts w:asciiTheme="minorHAnsi" w:hAnsiTheme="minorHAnsi"/>
          <w:bCs/>
          <w:szCs w:val="24"/>
        </w:rPr>
        <w:t xml:space="preserve"> (New Haven, Conn., 2020), </w:t>
      </w:r>
      <w:r w:rsidR="006E14F4">
        <w:rPr>
          <w:rFonts w:asciiTheme="minorHAnsi" w:hAnsiTheme="minorHAnsi"/>
          <w:bCs/>
          <w:szCs w:val="24"/>
        </w:rPr>
        <w:t>reviewed in</w:t>
      </w:r>
      <w:r>
        <w:rPr>
          <w:rFonts w:asciiTheme="minorHAnsi" w:hAnsiTheme="minorHAnsi"/>
          <w:bCs/>
          <w:szCs w:val="24"/>
        </w:rPr>
        <w:t xml:space="preserve"> </w:t>
      </w:r>
      <w:r w:rsidRPr="001174BB">
        <w:rPr>
          <w:rFonts w:asciiTheme="minorHAnsi" w:hAnsiTheme="minorHAnsi"/>
          <w:bCs/>
          <w:i/>
          <w:iCs/>
          <w:szCs w:val="24"/>
        </w:rPr>
        <w:t>Journal of Modern History</w:t>
      </w:r>
      <w:r w:rsidR="006E14F4">
        <w:rPr>
          <w:rFonts w:asciiTheme="minorHAnsi" w:hAnsiTheme="minorHAnsi"/>
          <w:bCs/>
          <w:i/>
          <w:iCs/>
          <w:szCs w:val="24"/>
        </w:rPr>
        <w:t xml:space="preserve"> </w:t>
      </w:r>
      <w:r w:rsidR="006E14F4" w:rsidRPr="006E14F4">
        <w:rPr>
          <w:rFonts w:asciiTheme="minorHAnsi" w:hAnsiTheme="minorHAnsi"/>
          <w:bCs/>
          <w:szCs w:val="24"/>
        </w:rPr>
        <w:t>94 (2022): 457-458.</w:t>
      </w:r>
    </w:p>
    <w:p w14:paraId="5D91EAC1" w14:textId="77777777" w:rsidR="009E6442" w:rsidRPr="00E43DE2" w:rsidRDefault="009E6442" w:rsidP="009E6442">
      <w:pPr>
        <w:pStyle w:val="BodyText"/>
        <w:rPr>
          <w:rFonts w:asciiTheme="minorHAnsi" w:hAnsiTheme="minorHAnsi"/>
          <w:b/>
          <w:szCs w:val="24"/>
        </w:rPr>
      </w:pPr>
    </w:p>
    <w:p w14:paraId="5736FCEB" w14:textId="77777777" w:rsidR="009E6442" w:rsidRPr="00351262" w:rsidRDefault="009E6442" w:rsidP="009E6442">
      <w:pPr>
        <w:pStyle w:val="BodyText"/>
        <w:rPr>
          <w:rFonts w:asciiTheme="minorHAnsi" w:hAnsiTheme="minorHAnsi"/>
          <w:bCs/>
          <w:szCs w:val="24"/>
        </w:rPr>
      </w:pPr>
      <w:r w:rsidRPr="00351262">
        <w:rPr>
          <w:rFonts w:asciiTheme="minorHAnsi" w:hAnsiTheme="minorHAnsi"/>
          <w:bCs/>
          <w:szCs w:val="24"/>
        </w:rPr>
        <w:t xml:space="preserve">Chad Denton, </w:t>
      </w:r>
      <w:r w:rsidRPr="00351262">
        <w:rPr>
          <w:rFonts w:asciiTheme="minorHAnsi" w:hAnsiTheme="minorHAnsi"/>
          <w:bCs/>
          <w:i/>
          <w:iCs/>
          <w:szCs w:val="24"/>
        </w:rPr>
        <w:t>Decadence, Radicalism, and the Early Modern French Nobility: The Enlightened and Depraved</w:t>
      </w:r>
      <w:r w:rsidRPr="00351262">
        <w:rPr>
          <w:rFonts w:asciiTheme="minorHAnsi" w:hAnsiTheme="minorHAnsi"/>
          <w:bCs/>
          <w:szCs w:val="24"/>
        </w:rPr>
        <w:t xml:space="preserve"> (Lanham, Md., 2017),</w:t>
      </w:r>
      <w:r>
        <w:rPr>
          <w:rFonts w:asciiTheme="minorHAnsi" w:hAnsiTheme="minorHAnsi"/>
          <w:bCs/>
          <w:szCs w:val="24"/>
        </w:rPr>
        <w:t xml:space="preserve"> </w:t>
      </w:r>
      <w:r w:rsidRPr="00351262">
        <w:rPr>
          <w:rFonts w:asciiTheme="minorHAnsi" w:hAnsiTheme="minorHAnsi"/>
          <w:bCs/>
          <w:i/>
          <w:iCs/>
          <w:szCs w:val="24"/>
        </w:rPr>
        <w:t>The Historian</w:t>
      </w:r>
      <w:r>
        <w:rPr>
          <w:rFonts w:asciiTheme="minorHAnsi" w:hAnsiTheme="minorHAnsi"/>
          <w:bCs/>
          <w:szCs w:val="24"/>
        </w:rPr>
        <w:t xml:space="preserve"> 83 (2021): 215-216.</w:t>
      </w:r>
    </w:p>
    <w:p w14:paraId="747520FC" w14:textId="77777777" w:rsidR="00180830" w:rsidRDefault="00180830" w:rsidP="00906318">
      <w:pPr>
        <w:pStyle w:val="BodyText"/>
        <w:rPr>
          <w:rFonts w:asciiTheme="minorHAnsi" w:hAnsiTheme="minorHAnsi"/>
          <w:b/>
          <w:szCs w:val="24"/>
        </w:rPr>
      </w:pPr>
    </w:p>
    <w:p w14:paraId="7C0C2D07" w14:textId="77777777" w:rsidR="00773749" w:rsidRPr="00E43DE2" w:rsidRDefault="00773749" w:rsidP="00773749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Fanny </w:t>
      </w:r>
      <w:proofErr w:type="spellStart"/>
      <w:r w:rsidRPr="00E43DE2">
        <w:rPr>
          <w:rFonts w:asciiTheme="minorHAnsi" w:hAnsiTheme="minorHAnsi"/>
          <w:szCs w:val="24"/>
        </w:rPr>
        <w:t>Cosandey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 xml:space="preserve">Le Rang: </w:t>
      </w:r>
      <w:proofErr w:type="spellStart"/>
      <w:r w:rsidRPr="00E43DE2">
        <w:rPr>
          <w:rFonts w:asciiTheme="minorHAnsi" w:hAnsiTheme="minorHAnsi"/>
          <w:i/>
          <w:szCs w:val="24"/>
        </w:rPr>
        <w:t>préséances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et </w:t>
      </w:r>
      <w:proofErr w:type="spellStart"/>
      <w:r w:rsidRPr="00E43DE2">
        <w:rPr>
          <w:rFonts w:asciiTheme="minorHAnsi" w:hAnsiTheme="minorHAnsi"/>
          <w:i/>
          <w:szCs w:val="24"/>
        </w:rPr>
        <w:t>hiérarchies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dans la France </w:t>
      </w:r>
      <w:proofErr w:type="spellStart"/>
      <w:r w:rsidR="003223B9" w:rsidRPr="00E43DE2">
        <w:rPr>
          <w:rFonts w:asciiTheme="minorHAnsi" w:hAnsiTheme="minorHAnsi"/>
          <w:i/>
          <w:szCs w:val="24"/>
        </w:rPr>
        <w:t>d'</w:t>
      </w:r>
      <w:r w:rsidRPr="00E43DE2">
        <w:rPr>
          <w:rFonts w:asciiTheme="minorHAnsi" w:hAnsiTheme="minorHAnsi"/>
          <w:i/>
          <w:szCs w:val="24"/>
        </w:rPr>
        <w:t>Ancien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Régime</w:t>
      </w:r>
      <w:r w:rsidRPr="00E43DE2">
        <w:rPr>
          <w:rFonts w:asciiTheme="minorHAnsi" w:hAnsiTheme="minorHAnsi"/>
          <w:szCs w:val="24"/>
        </w:rPr>
        <w:t xml:space="preserve"> (Paris, 2016), four-part discussion in </w:t>
      </w:r>
      <w:r w:rsidRPr="00E43DE2">
        <w:rPr>
          <w:rFonts w:asciiTheme="minorHAnsi" w:hAnsiTheme="minorHAnsi"/>
          <w:i/>
          <w:szCs w:val="24"/>
        </w:rPr>
        <w:t>H-France Forum</w:t>
      </w:r>
      <w:r w:rsidRPr="00E43DE2">
        <w:rPr>
          <w:rFonts w:asciiTheme="minorHAnsi" w:hAnsiTheme="minorHAnsi"/>
          <w:szCs w:val="24"/>
        </w:rPr>
        <w:t xml:space="preserve"> 13 (2018).</w:t>
      </w:r>
    </w:p>
    <w:p w14:paraId="7A28631F" w14:textId="77777777" w:rsidR="00773749" w:rsidRPr="00E43DE2" w:rsidRDefault="00773749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 </w:t>
      </w:r>
    </w:p>
    <w:p w14:paraId="7A6F8695" w14:textId="77777777" w:rsidR="00CC08C8" w:rsidRPr="00E43DE2" w:rsidRDefault="00CC08C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Steven L. Kaplan, </w:t>
      </w:r>
      <w:r w:rsidRPr="00E43DE2">
        <w:rPr>
          <w:rFonts w:asciiTheme="minorHAnsi" w:hAnsiTheme="minorHAnsi"/>
          <w:i/>
          <w:szCs w:val="24"/>
        </w:rPr>
        <w:t>The Stakes of Regulation: Perspectives on '</w:t>
      </w:r>
      <w:r w:rsidRPr="00E43DE2">
        <w:rPr>
          <w:rFonts w:asciiTheme="minorHAnsi" w:hAnsiTheme="minorHAnsi"/>
          <w:szCs w:val="24"/>
        </w:rPr>
        <w:t>Bread, Politics and Political Economy'</w:t>
      </w:r>
      <w:r w:rsidRPr="00E43DE2">
        <w:rPr>
          <w:rFonts w:asciiTheme="minorHAnsi" w:hAnsiTheme="minorHAnsi"/>
          <w:i/>
          <w:szCs w:val="24"/>
        </w:rPr>
        <w:t xml:space="preserve"> Forty Years </w:t>
      </w:r>
      <w:r w:rsidRPr="00E43DE2">
        <w:rPr>
          <w:rFonts w:asciiTheme="minorHAnsi" w:hAnsiTheme="minorHAnsi"/>
          <w:szCs w:val="24"/>
        </w:rPr>
        <w:t>Later (London, 2015),</w:t>
      </w:r>
      <w:r w:rsidRPr="00E43DE2">
        <w:rPr>
          <w:rFonts w:asciiTheme="minorHAnsi" w:hAnsiTheme="minorHAnsi"/>
          <w:i/>
          <w:szCs w:val="24"/>
        </w:rPr>
        <w:t xml:space="preserve"> </w:t>
      </w:r>
      <w:r w:rsidRPr="00E43DE2">
        <w:rPr>
          <w:rFonts w:asciiTheme="minorHAnsi" w:hAnsiTheme="minorHAnsi"/>
          <w:szCs w:val="24"/>
        </w:rPr>
        <w:t>reviewed in</w:t>
      </w:r>
      <w:r w:rsidRPr="00E43DE2">
        <w:rPr>
          <w:rFonts w:asciiTheme="minorHAnsi" w:hAnsiTheme="minorHAnsi"/>
          <w:i/>
          <w:szCs w:val="24"/>
        </w:rPr>
        <w:t xml:space="preserve"> Journal of Modern History </w:t>
      </w:r>
      <w:r w:rsidR="009F7F1C" w:rsidRPr="00E43DE2">
        <w:rPr>
          <w:rFonts w:asciiTheme="minorHAnsi" w:hAnsiTheme="minorHAnsi"/>
          <w:szCs w:val="24"/>
        </w:rPr>
        <w:t>90</w:t>
      </w:r>
      <w:r w:rsidR="009F7F1C" w:rsidRPr="00E43DE2">
        <w:rPr>
          <w:rFonts w:asciiTheme="minorHAnsi" w:hAnsiTheme="minorHAnsi"/>
          <w:i/>
          <w:szCs w:val="24"/>
        </w:rPr>
        <w:t xml:space="preserve"> </w:t>
      </w:r>
      <w:r w:rsidRPr="00E43DE2">
        <w:rPr>
          <w:rFonts w:asciiTheme="minorHAnsi" w:hAnsiTheme="minorHAnsi"/>
          <w:szCs w:val="24"/>
        </w:rPr>
        <w:t>(</w:t>
      </w:r>
      <w:r w:rsidR="00523D4A" w:rsidRPr="00E43DE2">
        <w:rPr>
          <w:rFonts w:asciiTheme="minorHAnsi" w:hAnsiTheme="minorHAnsi"/>
          <w:szCs w:val="24"/>
        </w:rPr>
        <w:t>2018</w:t>
      </w:r>
      <w:r w:rsidRPr="00E43DE2">
        <w:rPr>
          <w:rFonts w:asciiTheme="minorHAnsi" w:hAnsiTheme="minorHAnsi"/>
          <w:szCs w:val="24"/>
        </w:rPr>
        <w:t>)</w:t>
      </w:r>
      <w:r w:rsidR="009F7F1C" w:rsidRPr="00E43DE2">
        <w:rPr>
          <w:rFonts w:asciiTheme="minorHAnsi" w:hAnsiTheme="minorHAnsi"/>
          <w:szCs w:val="24"/>
        </w:rPr>
        <w:t>: 197-198.</w:t>
      </w:r>
    </w:p>
    <w:p w14:paraId="238AF8BE" w14:textId="77777777" w:rsidR="00934A27" w:rsidRPr="00E43DE2" w:rsidRDefault="00934A27" w:rsidP="00906318">
      <w:pPr>
        <w:pStyle w:val="BodyText"/>
        <w:rPr>
          <w:rFonts w:asciiTheme="minorHAnsi" w:hAnsiTheme="minorHAnsi"/>
          <w:szCs w:val="24"/>
        </w:rPr>
      </w:pPr>
    </w:p>
    <w:p w14:paraId="2575592E" w14:textId="77777777" w:rsidR="00934A27" w:rsidRPr="00E43DE2" w:rsidRDefault="00934A27" w:rsidP="00906318">
      <w:pPr>
        <w:pStyle w:val="BodyText"/>
        <w:rPr>
          <w:rFonts w:asciiTheme="minorHAnsi" w:hAnsiTheme="minorHAnsi"/>
          <w:szCs w:val="24"/>
        </w:rPr>
      </w:pPr>
      <w:proofErr w:type="spellStart"/>
      <w:r w:rsidRPr="00E43DE2">
        <w:rPr>
          <w:rFonts w:asciiTheme="minorHAnsi" w:hAnsiTheme="minorHAnsi"/>
          <w:szCs w:val="24"/>
        </w:rPr>
        <w:t>Mita</w:t>
      </w:r>
      <w:proofErr w:type="spellEnd"/>
      <w:r w:rsidRPr="00E43DE2">
        <w:rPr>
          <w:rFonts w:asciiTheme="minorHAnsi" w:hAnsiTheme="minorHAnsi"/>
          <w:szCs w:val="24"/>
        </w:rPr>
        <w:t xml:space="preserve"> Choudhury, </w:t>
      </w:r>
      <w:r w:rsidRPr="00E43DE2">
        <w:rPr>
          <w:rFonts w:asciiTheme="minorHAnsi" w:hAnsiTheme="minorHAnsi"/>
          <w:i/>
          <w:szCs w:val="24"/>
        </w:rPr>
        <w:t>The Wanton Jesuit and the Wayward Saint: A Tale of Sex, Religion, and Politics in Eighteenth-Century France</w:t>
      </w:r>
      <w:r w:rsidRPr="00E43DE2">
        <w:rPr>
          <w:rFonts w:asciiTheme="minorHAnsi" w:hAnsiTheme="minorHAnsi"/>
          <w:szCs w:val="24"/>
        </w:rPr>
        <w:t xml:space="preserve"> (University Park, Penn., 2015), reviewed in </w:t>
      </w:r>
      <w:r w:rsidRPr="00E43DE2">
        <w:rPr>
          <w:rFonts w:asciiTheme="minorHAnsi" w:hAnsiTheme="minorHAnsi"/>
          <w:i/>
          <w:szCs w:val="24"/>
        </w:rPr>
        <w:t>French History</w:t>
      </w:r>
      <w:r w:rsidRPr="00E43DE2">
        <w:rPr>
          <w:rFonts w:asciiTheme="minorHAnsi" w:hAnsiTheme="minorHAnsi"/>
          <w:szCs w:val="24"/>
        </w:rPr>
        <w:t xml:space="preserve"> 31 (2017): 111-113.</w:t>
      </w:r>
    </w:p>
    <w:p w14:paraId="21EB107B" w14:textId="77777777" w:rsidR="00CC08C8" w:rsidRPr="00E43DE2" w:rsidRDefault="00CC08C8" w:rsidP="00906318">
      <w:pPr>
        <w:pStyle w:val="BodyText"/>
        <w:rPr>
          <w:rFonts w:asciiTheme="minorHAnsi" w:hAnsiTheme="minorHAnsi"/>
          <w:szCs w:val="24"/>
        </w:rPr>
      </w:pPr>
    </w:p>
    <w:p w14:paraId="51E3FF32" w14:textId="77777777" w:rsidR="00FA46C0" w:rsidRPr="00E43DE2" w:rsidRDefault="00FA46C0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Jonathan Sheehan and </w:t>
      </w:r>
      <w:proofErr w:type="spellStart"/>
      <w:r w:rsidRPr="00E43DE2">
        <w:rPr>
          <w:rFonts w:asciiTheme="minorHAnsi" w:hAnsiTheme="minorHAnsi"/>
          <w:szCs w:val="24"/>
        </w:rPr>
        <w:t>Dror</w:t>
      </w:r>
      <w:proofErr w:type="spellEnd"/>
      <w:r w:rsidRPr="00E43DE2">
        <w:rPr>
          <w:rFonts w:asciiTheme="minorHAnsi" w:hAnsiTheme="minorHAnsi"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szCs w:val="24"/>
        </w:rPr>
        <w:t>Wahrman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>Invisible Hands: Self-Organization in the Eighteenth Century</w:t>
      </w:r>
      <w:r w:rsidRPr="00E43DE2">
        <w:rPr>
          <w:rFonts w:asciiTheme="minorHAnsi" w:hAnsiTheme="minorHAnsi"/>
          <w:szCs w:val="24"/>
        </w:rPr>
        <w:t xml:space="preserve"> (Chicago, 2015), featured review in </w:t>
      </w:r>
      <w:r w:rsidRPr="00E43DE2">
        <w:rPr>
          <w:rFonts w:asciiTheme="minorHAnsi" w:hAnsiTheme="minorHAnsi"/>
          <w:i/>
          <w:szCs w:val="24"/>
        </w:rPr>
        <w:t>American Historical Review</w:t>
      </w:r>
      <w:r w:rsidR="00283B9D" w:rsidRPr="00E43DE2">
        <w:rPr>
          <w:rFonts w:asciiTheme="minorHAnsi" w:hAnsiTheme="minorHAnsi"/>
          <w:szCs w:val="24"/>
        </w:rPr>
        <w:t xml:space="preserve"> 121 (</w:t>
      </w:r>
      <w:r w:rsidR="000A652F" w:rsidRPr="00E43DE2">
        <w:rPr>
          <w:rFonts w:asciiTheme="minorHAnsi" w:hAnsiTheme="minorHAnsi"/>
          <w:szCs w:val="24"/>
        </w:rPr>
        <w:t>2016</w:t>
      </w:r>
      <w:r w:rsidRPr="00E43DE2">
        <w:rPr>
          <w:rFonts w:asciiTheme="minorHAnsi" w:hAnsiTheme="minorHAnsi"/>
          <w:szCs w:val="24"/>
        </w:rPr>
        <w:t>)</w:t>
      </w:r>
      <w:r w:rsidR="00283B9D" w:rsidRPr="00E43DE2">
        <w:rPr>
          <w:rFonts w:asciiTheme="minorHAnsi" w:hAnsiTheme="minorHAnsi"/>
          <w:szCs w:val="24"/>
        </w:rPr>
        <w:t>: 890-892.</w:t>
      </w:r>
    </w:p>
    <w:p w14:paraId="32C20A11" w14:textId="77777777" w:rsidR="00FA46C0" w:rsidRPr="00E43DE2" w:rsidRDefault="00FA46C0" w:rsidP="00906318">
      <w:pPr>
        <w:pStyle w:val="BodyText"/>
        <w:rPr>
          <w:rFonts w:asciiTheme="minorHAnsi" w:hAnsiTheme="minorHAnsi"/>
          <w:b/>
          <w:szCs w:val="24"/>
        </w:rPr>
      </w:pPr>
    </w:p>
    <w:p w14:paraId="5908ED0A" w14:textId="77777777" w:rsidR="00FA46C0" w:rsidRPr="00E43DE2" w:rsidRDefault="00FA46C0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Antoine </w:t>
      </w:r>
      <w:proofErr w:type="spellStart"/>
      <w:r w:rsidRPr="00E43DE2">
        <w:rPr>
          <w:rFonts w:asciiTheme="minorHAnsi" w:hAnsiTheme="minorHAnsi"/>
          <w:szCs w:val="24"/>
        </w:rPr>
        <w:t>Lilti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 xml:space="preserve">Figures </w:t>
      </w:r>
      <w:proofErr w:type="spellStart"/>
      <w:r w:rsidRPr="00E43DE2">
        <w:rPr>
          <w:rFonts w:asciiTheme="minorHAnsi" w:hAnsiTheme="minorHAnsi"/>
          <w:i/>
          <w:szCs w:val="24"/>
        </w:rPr>
        <w:t>Publiques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: </w:t>
      </w:r>
      <w:proofErr w:type="spellStart"/>
      <w:r w:rsidRPr="00E43DE2">
        <w:rPr>
          <w:rFonts w:asciiTheme="minorHAnsi" w:hAnsiTheme="minorHAnsi"/>
          <w:i/>
          <w:szCs w:val="24"/>
        </w:rPr>
        <w:t>L'invention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de la </w:t>
      </w:r>
      <w:proofErr w:type="spellStart"/>
      <w:r w:rsidRPr="00E43DE2">
        <w:rPr>
          <w:rFonts w:asciiTheme="minorHAnsi" w:hAnsiTheme="minorHAnsi"/>
          <w:i/>
          <w:szCs w:val="24"/>
        </w:rPr>
        <w:t>célébrité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(1750-1850) </w:t>
      </w:r>
      <w:r w:rsidRPr="00E43DE2">
        <w:rPr>
          <w:rFonts w:asciiTheme="minorHAnsi" w:hAnsiTheme="minorHAnsi"/>
          <w:szCs w:val="24"/>
        </w:rPr>
        <w:t xml:space="preserve">(Paris, 2014), </w:t>
      </w:r>
      <w:r w:rsidR="00283B9D" w:rsidRPr="00E43DE2">
        <w:rPr>
          <w:rFonts w:asciiTheme="minorHAnsi" w:hAnsiTheme="minorHAnsi"/>
          <w:szCs w:val="24"/>
        </w:rPr>
        <w:t>four-part discussion</w:t>
      </w:r>
      <w:r w:rsidRPr="00E43DE2">
        <w:rPr>
          <w:rFonts w:asciiTheme="minorHAnsi" w:hAnsiTheme="minorHAnsi"/>
          <w:szCs w:val="24"/>
        </w:rPr>
        <w:t xml:space="preserve"> in </w:t>
      </w:r>
      <w:r w:rsidRPr="00E43DE2">
        <w:rPr>
          <w:rFonts w:asciiTheme="minorHAnsi" w:hAnsiTheme="minorHAnsi"/>
          <w:i/>
          <w:szCs w:val="24"/>
        </w:rPr>
        <w:t xml:space="preserve">H-France </w:t>
      </w:r>
      <w:r w:rsidR="00773749" w:rsidRPr="00E43DE2">
        <w:rPr>
          <w:rFonts w:asciiTheme="minorHAnsi" w:hAnsiTheme="minorHAnsi"/>
          <w:i/>
          <w:szCs w:val="24"/>
        </w:rPr>
        <w:t>Forum</w:t>
      </w:r>
      <w:r w:rsidR="000578A2" w:rsidRPr="00E43DE2">
        <w:rPr>
          <w:rFonts w:asciiTheme="minorHAnsi" w:hAnsiTheme="minorHAnsi"/>
          <w:szCs w:val="24"/>
        </w:rPr>
        <w:t xml:space="preserve"> </w:t>
      </w:r>
      <w:r w:rsidR="00773749" w:rsidRPr="00E43DE2">
        <w:rPr>
          <w:rFonts w:asciiTheme="minorHAnsi" w:hAnsiTheme="minorHAnsi"/>
          <w:szCs w:val="24"/>
        </w:rPr>
        <w:t>10 (2016</w:t>
      </w:r>
      <w:r w:rsidRPr="00E43DE2">
        <w:rPr>
          <w:rFonts w:asciiTheme="minorHAnsi" w:hAnsiTheme="minorHAnsi"/>
          <w:szCs w:val="24"/>
        </w:rPr>
        <w:t>)</w:t>
      </w:r>
      <w:r w:rsidR="00773749" w:rsidRPr="00E43DE2">
        <w:rPr>
          <w:rFonts w:asciiTheme="minorHAnsi" w:hAnsiTheme="minorHAnsi"/>
          <w:szCs w:val="24"/>
        </w:rPr>
        <w:t>.</w:t>
      </w:r>
    </w:p>
    <w:p w14:paraId="467A81AF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 </w:t>
      </w:r>
    </w:p>
    <w:p w14:paraId="64CDE360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Michel </w:t>
      </w:r>
      <w:proofErr w:type="spellStart"/>
      <w:r w:rsidRPr="00E43DE2">
        <w:rPr>
          <w:rFonts w:asciiTheme="minorHAnsi" w:hAnsiTheme="minorHAnsi"/>
          <w:szCs w:val="24"/>
        </w:rPr>
        <w:t>Pastoureau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>The Bear: History of a Fallen King</w:t>
      </w:r>
      <w:r w:rsidRPr="00E43DE2">
        <w:rPr>
          <w:rFonts w:asciiTheme="minorHAnsi" w:hAnsiTheme="minorHAnsi"/>
          <w:szCs w:val="24"/>
        </w:rPr>
        <w:t xml:space="preserve"> (Cambridge, Mass., 2011), reviewed in </w:t>
      </w:r>
      <w:r w:rsidRPr="00E43DE2">
        <w:rPr>
          <w:rFonts w:asciiTheme="minorHAnsi" w:hAnsiTheme="minorHAnsi"/>
          <w:i/>
          <w:szCs w:val="24"/>
        </w:rPr>
        <w:t>Journal of Modern History</w:t>
      </w:r>
      <w:r w:rsidRPr="00E43DE2">
        <w:rPr>
          <w:rFonts w:asciiTheme="minorHAnsi" w:hAnsiTheme="minorHAnsi"/>
          <w:szCs w:val="24"/>
        </w:rPr>
        <w:t xml:space="preserve"> 85 (2013): 404-407.</w:t>
      </w:r>
    </w:p>
    <w:p w14:paraId="4998BAAF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033E9921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lastRenderedPageBreak/>
        <w:t xml:space="preserve">Raymond </w:t>
      </w:r>
      <w:proofErr w:type="spellStart"/>
      <w:r w:rsidRPr="00E43DE2">
        <w:rPr>
          <w:rFonts w:asciiTheme="minorHAnsi" w:hAnsiTheme="minorHAnsi"/>
          <w:szCs w:val="24"/>
        </w:rPr>
        <w:t>Birn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>Royal Censorship of Books in Eighteenth-Century France</w:t>
      </w:r>
      <w:r w:rsidRPr="00E43DE2">
        <w:rPr>
          <w:rFonts w:asciiTheme="minorHAnsi" w:hAnsiTheme="minorHAnsi"/>
          <w:szCs w:val="24"/>
        </w:rPr>
        <w:t xml:space="preserve"> (Stanford, 2012), reviewed in </w:t>
      </w:r>
      <w:r w:rsidRPr="00E43DE2">
        <w:rPr>
          <w:rFonts w:asciiTheme="minorHAnsi" w:hAnsiTheme="minorHAnsi"/>
          <w:i/>
          <w:szCs w:val="24"/>
        </w:rPr>
        <w:t>French History</w:t>
      </w:r>
      <w:r w:rsidRPr="00E43DE2">
        <w:rPr>
          <w:rFonts w:asciiTheme="minorHAnsi" w:hAnsiTheme="minorHAnsi"/>
          <w:szCs w:val="24"/>
        </w:rPr>
        <w:t xml:space="preserve"> 27 (2013): 128-130.</w:t>
      </w:r>
    </w:p>
    <w:p w14:paraId="13853A64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791DD908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Robert </w:t>
      </w:r>
      <w:proofErr w:type="spellStart"/>
      <w:r w:rsidRPr="00E43DE2">
        <w:rPr>
          <w:rFonts w:asciiTheme="minorHAnsi" w:hAnsiTheme="minorHAnsi"/>
          <w:szCs w:val="24"/>
        </w:rPr>
        <w:t>Descimon</w:t>
      </w:r>
      <w:proofErr w:type="spellEnd"/>
      <w:r w:rsidRPr="00E43DE2">
        <w:rPr>
          <w:rFonts w:asciiTheme="minorHAnsi" w:hAnsiTheme="minorHAnsi"/>
          <w:szCs w:val="24"/>
        </w:rPr>
        <w:t xml:space="preserve"> and </w:t>
      </w:r>
      <w:proofErr w:type="spellStart"/>
      <w:r w:rsidRPr="00E43DE2">
        <w:rPr>
          <w:rFonts w:asciiTheme="minorHAnsi" w:hAnsiTheme="minorHAnsi"/>
          <w:szCs w:val="24"/>
        </w:rPr>
        <w:t>Élie</w:t>
      </w:r>
      <w:proofErr w:type="spellEnd"/>
      <w:r w:rsidRPr="00E43DE2">
        <w:rPr>
          <w:rFonts w:asciiTheme="minorHAnsi" w:hAnsiTheme="minorHAnsi"/>
          <w:szCs w:val="24"/>
        </w:rPr>
        <w:t xml:space="preserve"> Haddad, ed., </w:t>
      </w:r>
      <w:proofErr w:type="spellStart"/>
      <w:r w:rsidRPr="00E43DE2">
        <w:rPr>
          <w:rFonts w:asciiTheme="minorHAnsi" w:hAnsiTheme="minorHAnsi"/>
          <w:i/>
          <w:szCs w:val="24"/>
        </w:rPr>
        <w:t>Épreuves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de Noblesse: Les </w:t>
      </w:r>
      <w:proofErr w:type="spellStart"/>
      <w:r w:rsidRPr="00E43DE2">
        <w:rPr>
          <w:rFonts w:asciiTheme="minorHAnsi" w:hAnsiTheme="minorHAnsi"/>
          <w:i/>
          <w:szCs w:val="24"/>
        </w:rPr>
        <w:t>expériences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i/>
          <w:szCs w:val="24"/>
        </w:rPr>
        <w:t>nobiliaires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de la haute robe </w:t>
      </w:r>
      <w:proofErr w:type="spellStart"/>
      <w:r w:rsidRPr="00E43DE2">
        <w:rPr>
          <w:rFonts w:asciiTheme="minorHAnsi" w:hAnsiTheme="minorHAnsi"/>
          <w:i/>
          <w:szCs w:val="24"/>
        </w:rPr>
        <w:t>parisienne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(</w:t>
      </w:r>
      <w:proofErr w:type="spellStart"/>
      <w:r w:rsidRPr="00E43DE2">
        <w:rPr>
          <w:rFonts w:asciiTheme="minorHAnsi" w:hAnsiTheme="minorHAnsi"/>
          <w:i/>
          <w:szCs w:val="24"/>
        </w:rPr>
        <w:t>XVIe-XVIIIe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siècle)</w:t>
      </w:r>
      <w:r w:rsidRPr="00E43DE2">
        <w:rPr>
          <w:rFonts w:asciiTheme="minorHAnsi" w:hAnsiTheme="minorHAnsi"/>
          <w:szCs w:val="24"/>
        </w:rPr>
        <w:t xml:space="preserve"> (Paris, 2010), reviewed in </w:t>
      </w:r>
      <w:r w:rsidRPr="00E43DE2">
        <w:rPr>
          <w:rFonts w:asciiTheme="minorHAnsi" w:hAnsiTheme="minorHAnsi"/>
          <w:i/>
          <w:szCs w:val="24"/>
        </w:rPr>
        <w:t>Journal of Modern History</w:t>
      </w:r>
      <w:r w:rsidRPr="00E43DE2">
        <w:rPr>
          <w:rFonts w:asciiTheme="minorHAnsi" w:hAnsiTheme="minorHAnsi"/>
          <w:szCs w:val="24"/>
        </w:rPr>
        <w:t xml:space="preserve"> 84 (2012): 196-198.</w:t>
      </w:r>
    </w:p>
    <w:p w14:paraId="091BFC6C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11AF8019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Paul Cheney, </w:t>
      </w:r>
      <w:r w:rsidRPr="00E43DE2">
        <w:rPr>
          <w:rFonts w:asciiTheme="minorHAnsi" w:hAnsiTheme="minorHAnsi"/>
          <w:i/>
          <w:szCs w:val="24"/>
        </w:rPr>
        <w:t>Revolutionary Commerce: Globalization and the French Monarchy</w:t>
      </w:r>
      <w:r w:rsidRPr="00E43DE2">
        <w:rPr>
          <w:rFonts w:asciiTheme="minorHAnsi" w:hAnsiTheme="minorHAnsi"/>
          <w:szCs w:val="24"/>
        </w:rPr>
        <w:t xml:space="preserve"> (Cambridge, Mass., 2010), reviewed in </w:t>
      </w:r>
      <w:r w:rsidRPr="00E43DE2">
        <w:rPr>
          <w:rFonts w:asciiTheme="minorHAnsi" w:hAnsiTheme="minorHAnsi"/>
          <w:i/>
          <w:szCs w:val="24"/>
        </w:rPr>
        <w:t>Journal of Modern History</w:t>
      </w:r>
      <w:r w:rsidRPr="00E43DE2">
        <w:rPr>
          <w:rFonts w:asciiTheme="minorHAnsi" w:hAnsiTheme="minorHAnsi"/>
          <w:szCs w:val="24"/>
        </w:rPr>
        <w:t xml:space="preserve"> 83 (2011): 895-897.</w:t>
      </w:r>
    </w:p>
    <w:p w14:paraId="14D1EFCA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54E8CE68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Brian Sandberg, </w:t>
      </w:r>
      <w:r w:rsidRPr="00E43DE2">
        <w:rPr>
          <w:rFonts w:asciiTheme="minorHAnsi" w:hAnsiTheme="minorHAnsi"/>
          <w:i/>
          <w:szCs w:val="24"/>
        </w:rPr>
        <w:t>Warrior Pursuits: Noble Culture and Civil Conflict in Early Modern France</w:t>
      </w:r>
      <w:r w:rsidR="00283B9D" w:rsidRPr="00E43DE2">
        <w:rPr>
          <w:rFonts w:asciiTheme="minorHAnsi" w:hAnsiTheme="minorHAnsi"/>
          <w:szCs w:val="24"/>
        </w:rPr>
        <w:t xml:space="preserve"> </w:t>
      </w:r>
      <w:r w:rsidRPr="00E43DE2">
        <w:rPr>
          <w:rFonts w:asciiTheme="minorHAnsi" w:hAnsiTheme="minorHAnsi"/>
          <w:szCs w:val="24"/>
        </w:rPr>
        <w:t xml:space="preserve">(Baltimore, 2010), reviewed in </w:t>
      </w:r>
      <w:r w:rsidRPr="00E43DE2">
        <w:rPr>
          <w:rFonts w:asciiTheme="minorHAnsi" w:hAnsiTheme="minorHAnsi"/>
          <w:i/>
          <w:szCs w:val="24"/>
        </w:rPr>
        <w:t>H-France Review</w:t>
      </w:r>
      <w:r w:rsidRPr="00E43DE2">
        <w:rPr>
          <w:rFonts w:asciiTheme="minorHAnsi" w:hAnsiTheme="minorHAnsi"/>
          <w:szCs w:val="24"/>
        </w:rPr>
        <w:t xml:space="preserve"> (November, 2011).</w:t>
      </w:r>
    </w:p>
    <w:p w14:paraId="02434433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699C18E3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William Doyle, </w:t>
      </w:r>
      <w:r w:rsidRPr="00E43DE2">
        <w:rPr>
          <w:rFonts w:asciiTheme="minorHAnsi" w:hAnsiTheme="minorHAnsi"/>
          <w:i/>
          <w:szCs w:val="24"/>
        </w:rPr>
        <w:t>Aristocracy and its Enemies in the Age of Revolution</w:t>
      </w:r>
      <w:r w:rsidRPr="00E43DE2">
        <w:rPr>
          <w:rFonts w:asciiTheme="minorHAnsi" w:hAnsiTheme="minorHAnsi"/>
          <w:szCs w:val="24"/>
        </w:rPr>
        <w:t xml:space="preserve"> (Oxford, 2009), reviewed in </w:t>
      </w:r>
      <w:r w:rsidRPr="00E43DE2">
        <w:rPr>
          <w:rFonts w:asciiTheme="minorHAnsi" w:hAnsiTheme="minorHAnsi"/>
          <w:i/>
          <w:szCs w:val="24"/>
        </w:rPr>
        <w:t>Journal of Modern History</w:t>
      </w:r>
      <w:r w:rsidRPr="00E43DE2">
        <w:rPr>
          <w:rFonts w:asciiTheme="minorHAnsi" w:hAnsiTheme="minorHAnsi"/>
          <w:szCs w:val="24"/>
        </w:rPr>
        <w:t xml:space="preserve"> 83 (2011): 175-177.</w:t>
      </w:r>
    </w:p>
    <w:p w14:paraId="2473BDCC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0744F2DC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Jean-Marc </w:t>
      </w:r>
      <w:proofErr w:type="spellStart"/>
      <w:r w:rsidRPr="00E43DE2">
        <w:rPr>
          <w:rFonts w:asciiTheme="minorHAnsi" w:hAnsiTheme="minorHAnsi"/>
          <w:szCs w:val="24"/>
        </w:rPr>
        <w:t>Moriceau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proofErr w:type="spellStart"/>
      <w:r w:rsidRPr="00E43DE2">
        <w:rPr>
          <w:rFonts w:asciiTheme="minorHAnsi" w:hAnsiTheme="minorHAnsi"/>
          <w:i/>
          <w:szCs w:val="24"/>
        </w:rPr>
        <w:t>Histoire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du </w:t>
      </w:r>
      <w:proofErr w:type="spellStart"/>
      <w:r w:rsidRPr="00E43DE2">
        <w:rPr>
          <w:rFonts w:asciiTheme="minorHAnsi" w:hAnsiTheme="minorHAnsi"/>
          <w:i/>
          <w:szCs w:val="24"/>
        </w:rPr>
        <w:t>Méchant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Loup: 3000 </w:t>
      </w:r>
      <w:proofErr w:type="spellStart"/>
      <w:r w:rsidRPr="00E43DE2">
        <w:rPr>
          <w:rFonts w:asciiTheme="minorHAnsi" w:hAnsiTheme="minorHAnsi"/>
          <w:i/>
          <w:szCs w:val="24"/>
        </w:rPr>
        <w:t>attaques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sur </w:t>
      </w:r>
      <w:proofErr w:type="spellStart"/>
      <w:r w:rsidRPr="00E43DE2">
        <w:rPr>
          <w:rFonts w:asciiTheme="minorHAnsi" w:hAnsiTheme="minorHAnsi"/>
          <w:i/>
          <w:szCs w:val="24"/>
        </w:rPr>
        <w:t>l’homme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i/>
          <w:szCs w:val="24"/>
        </w:rPr>
        <w:t>en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France, </w:t>
      </w:r>
      <w:proofErr w:type="spellStart"/>
      <w:r w:rsidRPr="00E43DE2">
        <w:rPr>
          <w:rFonts w:asciiTheme="minorHAnsi" w:hAnsiTheme="minorHAnsi"/>
          <w:i/>
          <w:szCs w:val="24"/>
        </w:rPr>
        <w:t>XVe-XXe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siècles</w:t>
      </w:r>
      <w:r w:rsidRPr="00E43DE2">
        <w:rPr>
          <w:rFonts w:asciiTheme="minorHAnsi" w:hAnsiTheme="minorHAnsi"/>
          <w:szCs w:val="24"/>
        </w:rPr>
        <w:t xml:space="preserve"> (Paris, 2007) and Nathaniel </w:t>
      </w:r>
      <w:proofErr w:type="spellStart"/>
      <w:r w:rsidRPr="00E43DE2">
        <w:rPr>
          <w:rFonts w:asciiTheme="minorHAnsi" w:hAnsiTheme="minorHAnsi"/>
          <w:szCs w:val="24"/>
        </w:rPr>
        <w:t>Wolloch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>Subjugated Animals: Animals and Anthropocentrism in Early Modern European Culture</w:t>
      </w:r>
      <w:r w:rsidRPr="00E43DE2">
        <w:rPr>
          <w:rFonts w:asciiTheme="minorHAnsi" w:hAnsiTheme="minorHAnsi"/>
          <w:szCs w:val="24"/>
        </w:rPr>
        <w:t xml:space="preserve"> (Amherst, N. Y., 2006), reviewed in </w:t>
      </w:r>
      <w:r w:rsidRPr="00E43DE2">
        <w:rPr>
          <w:rFonts w:asciiTheme="minorHAnsi" w:hAnsiTheme="minorHAnsi"/>
          <w:i/>
          <w:szCs w:val="24"/>
        </w:rPr>
        <w:t>Journal of Modern History</w:t>
      </w:r>
      <w:r w:rsidRPr="00E43DE2">
        <w:rPr>
          <w:rFonts w:asciiTheme="minorHAnsi" w:hAnsiTheme="minorHAnsi"/>
          <w:szCs w:val="24"/>
        </w:rPr>
        <w:t xml:space="preserve"> 81 (2009): 165-167.</w:t>
      </w:r>
    </w:p>
    <w:p w14:paraId="7B259ACA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6CB0326A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Michael </w:t>
      </w:r>
      <w:proofErr w:type="spellStart"/>
      <w:r w:rsidRPr="00E43DE2">
        <w:rPr>
          <w:rFonts w:asciiTheme="minorHAnsi" w:hAnsiTheme="minorHAnsi"/>
          <w:szCs w:val="24"/>
        </w:rPr>
        <w:t>Sonenscher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 xml:space="preserve">Before the Deluge: Public Debt, Inequality, and the Intellectual Origins of the French Revolution </w:t>
      </w:r>
      <w:r w:rsidRPr="00E43DE2">
        <w:rPr>
          <w:rFonts w:asciiTheme="minorHAnsi" w:hAnsiTheme="minorHAnsi"/>
          <w:szCs w:val="24"/>
        </w:rPr>
        <w:t xml:space="preserve">(Princeton, 2007), reviewed in </w:t>
      </w:r>
      <w:r w:rsidRPr="00E43DE2">
        <w:rPr>
          <w:rFonts w:asciiTheme="minorHAnsi" w:hAnsiTheme="minorHAnsi"/>
          <w:i/>
          <w:szCs w:val="24"/>
        </w:rPr>
        <w:t>American Historical Review</w:t>
      </w:r>
      <w:r w:rsidRPr="00E43DE2">
        <w:rPr>
          <w:rFonts w:asciiTheme="minorHAnsi" w:hAnsiTheme="minorHAnsi"/>
          <w:szCs w:val="24"/>
        </w:rPr>
        <w:t xml:space="preserve"> 113 (2008): 592-593.</w:t>
      </w:r>
    </w:p>
    <w:p w14:paraId="3E8AF03D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732F2501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Samuel </w:t>
      </w:r>
      <w:proofErr w:type="spellStart"/>
      <w:r w:rsidRPr="00E43DE2">
        <w:rPr>
          <w:rFonts w:asciiTheme="minorHAnsi" w:hAnsiTheme="minorHAnsi"/>
          <w:szCs w:val="24"/>
        </w:rPr>
        <w:t>Gibiat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proofErr w:type="spellStart"/>
      <w:r w:rsidRPr="00E43DE2">
        <w:rPr>
          <w:rFonts w:asciiTheme="minorHAnsi" w:hAnsiTheme="minorHAnsi"/>
          <w:i/>
          <w:szCs w:val="24"/>
        </w:rPr>
        <w:t>Hiérarchies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i/>
          <w:szCs w:val="24"/>
        </w:rPr>
        <w:t>Sociales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et </w:t>
      </w:r>
      <w:proofErr w:type="spellStart"/>
      <w:r w:rsidRPr="00E43DE2">
        <w:rPr>
          <w:rFonts w:asciiTheme="minorHAnsi" w:hAnsiTheme="minorHAnsi"/>
          <w:i/>
          <w:szCs w:val="24"/>
        </w:rPr>
        <w:t>Ennoblissement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: Les commissaires des </w:t>
      </w:r>
      <w:proofErr w:type="spellStart"/>
      <w:r w:rsidRPr="00E43DE2">
        <w:rPr>
          <w:rFonts w:asciiTheme="minorHAnsi" w:hAnsiTheme="minorHAnsi"/>
          <w:i/>
          <w:szCs w:val="24"/>
        </w:rPr>
        <w:t>guerres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de la </w:t>
      </w:r>
      <w:proofErr w:type="spellStart"/>
      <w:r w:rsidRPr="00E43DE2">
        <w:rPr>
          <w:rFonts w:asciiTheme="minorHAnsi" w:hAnsiTheme="minorHAnsi"/>
          <w:i/>
          <w:szCs w:val="24"/>
        </w:rPr>
        <w:t>maison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du </w:t>
      </w:r>
      <w:proofErr w:type="spellStart"/>
      <w:r w:rsidRPr="00E43DE2">
        <w:rPr>
          <w:rFonts w:asciiTheme="minorHAnsi" w:hAnsiTheme="minorHAnsi"/>
          <w:i/>
          <w:szCs w:val="24"/>
        </w:rPr>
        <w:t>roi</w:t>
      </w:r>
      <w:proofErr w:type="spellEnd"/>
      <w:r w:rsidRPr="00E43DE2">
        <w:rPr>
          <w:rFonts w:asciiTheme="minorHAnsi" w:hAnsiTheme="minorHAnsi"/>
          <w:i/>
          <w:szCs w:val="24"/>
        </w:rPr>
        <w:t>, 1691-1790</w:t>
      </w:r>
      <w:r w:rsidRPr="00E43DE2">
        <w:rPr>
          <w:rFonts w:asciiTheme="minorHAnsi" w:hAnsiTheme="minorHAnsi"/>
          <w:szCs w:val="24"/>
        </w:rPr>
        <w:t xml:space="preserve"> (Paris, 2006), reviewed in </w:t>
      </w:r>
      <w:r w:rsidRPr="00E43DE2">
        <w:rPr>
          <w:rFonts w:asciiTheme="minorHAnsi" w:hAnsiTheme="minorHAnsi"/>
          <w:i/>
          <w:szCs w:val="24"/>
        </w:rPr>
        <w:t>American Historical Review</w:t>
      </w:r>
      <w:r w:rsidRPr="00E43DE2">
        <w:rPr>
          <w:rFonts w:asciiTheme="minorHAnsi" w:hAnsiTheme="minorHAnsi"/>
          <w:szCs w:val="24"/>
        </w:rPr>
        <w:t xml:space="preserve"> 112 (2007): 1266-1267.</w:t>
      </w:r>
    </w:p>
    <w:p w14:paraId="72AB9730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3BD40825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James R. Farr, </w:t>
      </w:r>
      <w:r w:rsidRPr="00E43DE2">
        <w:rPr>
          <w:rFonts w:asciiTheme="minorHAnsi" w:hAnsiTheme="minorHAnsi"/>
          <w:i/>
          <w:szCs w:val="24"/>
        </w:rPr>
        <w:t>A Tale of Two Murders: Passion and Power in Seventeenth-Century France</w:t>
      </w:r>
      <w:r w:rsidRPr="00E43DE2">
        <w:rPr>
          <w:rFonts w:asciiTheme="minorHAnsi" w:hAnsiTheme="minorHAnsi"/>
          <w:szCs w:val="24"/>
        </w:rPr>
        <w:t xml:space="preserve"> (Durham, N. C., 2005), reviewed in </w:t>
      </w:r>
      <w:r w:rsidRPr="00E43DE2">
        <w:rPr>
          <w:rFonts w:asciiTheme="minorHAnsi" w:hAnsiTheme="minorHAnsi"/>
          <w:i/>
          <w:szCs w:val="24"/>
        </w:rPr>
        <w:t>Journal of Interdisciplinary History</w:t>
      </w:r>
      <w:r w:rsidRPr="00E43DE2">
        <w:rPr>
          <w:rFonts w:asciiTheme="minorHAnsi" w:hAnsiTheme="minorHAnsi"/>
          <w:szCs w:val="24"/>
        </w:rPr>
        <w:t xml:space="preserve"> 37 (2007): 449-450. </w:t>
      </w:r>
    </w:p>
    <w:p w14:paraId="50494915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26859C12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Gretchen Elizabeth Smith, </w:t>
      </w:r>
      <w:r w:rsidRPr="00E43DE2">
        <w:rPr>
          <w:rFonts w:asciiTheme="minorHAnsi" w:hAnsiTheme="minorHAnsi"/>
          <w:i/>
          <w:szCs w:val="24"/>
        </w:rPr>
        <w:t xml:space="preserve">The Performance of Male Nobility in Molière’s </w:t>
      </w:r>
      <w:proofErr w:type="spellStart"/>
      <w:r w:rsidRPr="00E43DE2">
        <w:rPr>
          <w:rFonts w:asciiTheme="minorHAnsi" w:hAnsiTheme="minorHAnsi"/>
          <w:i/>
          <w:szCs w:val="24"/>
        </w:rPr>
        <w:t>Comédie</w:t>
      </w:r>
      <w:proofErr w:type="spellEnd"/>
      <w:r w:rsidRPr="00E43DE2">
        <w:rPr>
          <w:rFonts w:asciiTheme="minorHAnsi" w:hAnsiTheme="minorHAnsi"/>
          <w:i/>
          <w:szCs w:val="24"/>
        </w:rPr>
        <w:t>-Ballets: Staging the Courtier</w:t>
      </w:r>
      <w:r w:rsidRPr="00E43DE2">
        <w:rPr>
          <w:rFonts w:asciiTheme="minorHAnsi" w:hAnsiTheme="minorHAnsi"/>
          <w:szCs w:val="24"/>
        </w:rPr>
        <w:t xml:space="preserve"> (Hampshire, England, 2005), reviewed in </w:t>
      </w:r>
      <w:r w:rsidRPr="00E43DE2">
        <w:rPr>
          <w:rFonts w:asciiTheme="minorHAnsi" w:hAnsiTheme="minorHAnsi"/>
          <w:i/>
          <w:szCs w:val="24"/>
        </w:rPr>
        <w:t>Seventeenth-Century News</w:t>
      </w:r>
      <w:r w:rsidRPr="00E43DE2">
        <w:rPr>
          <w:rFonts w:asciiTheme="minorHAnsi" w:hAnsiTheme="minorHAnsi"/>
          <w:szCs w:val="24"/>
        </w:rPr>
        <w:t xml:space="preserve"> 65 (2007): 230-232.</w:t>
      </w:r>
    </w:p>
    <w:p w14:paraId="6EC13887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05A272A8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Michel Figeac, </w:t>
      </w:r>
      <w:proofErr w:type="spellStart"/>
      <w:r w:rsidRPr="00E43DE2">
        <w:rPr>
          <w:rFonts w:asciiTheme="minorHAnsi" w:hAnsiTheme="minorHAnsi"/>
          <w:i/>
          <w:szCs w:val="24"/>
        </w:rPr>
        <w:t>L’Automne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des </w:t>
      </w:r>
      <w:proofErr w:type="spellStart"/>
      <w:r w:rsidRPr="00E43DE2">
        <w:rPr>
          <w:rFonts w:asciiTheme="minorHAnsi" w:hAnsiTheme="minorHAnsi"/>
          <w:i/>
          <w:szCs w:val="24"/>
        </w:rPr>
        <w:t>Gentilshommes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: Noblesse Aquitaine, Noblesse Française au siècle des </w:t>
      </w:r>
      <w:proofErr w:type="spellStart"/>
      <w:r w:rsidRPr="00E43DE2">
        <w:rPr>
          <w:rFonts w:asciiTheme="minorHAnsi" w:hAnsiTheme="minorHAnsi"/>
          <w:i/>
          <w:szCs w:val="24"/>
        </w:rPr>
        <w:t>lumières</w:t>
      </w:r>
      <w:proofErr w:type="spellEnd"/>
      <w:r w:rsidRPr="00E43DE2">
        <w:rPr>
          <w:rFonts w:asciiTheme="minorHAnsi" w:hAnsiTheme="minorHAnsi"/>
          <w:szCs w:val="24"/>
        </w:rPr>
        <w:t xml:space="preserve"> (Paris, 2002), reviewed in </w:t>
      </w:r>
      <w:proofErr w:type="spellStart"/>
      <w:r w:rsidRPr="00E43DE2">
        <w:rPr>
          <w:rFonts w:asciiTheme="minorHAnsi" w:hAnsiTheme="minorHAnsi"/>
          <w:i/>
          <w:szCs w:val="24"/>
        </w:rPr>
        <w:t>Histoire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, </w:t>
      </w:r>
      <w:proofErr w:type="spellStart"/>
      <w:r w:rsidRPr="00E43DE2">
        <w:rPr>
          <w:rFonts w:asciiTheme="minorHAnsi" w:hAnsiTheme="minorHAnsi"/>
          <w:i/>
          <w:szCs w:val="24"/>
        </w:rPr>
        <w:t>Economie</w:t>
      </w:r>
      <w:proofErr w:type="spellEnd"/>
      <w:r w:rsidRPr="00E43DE2">
        <w:rPr>
          <w:rFonts w:asciiTheme="minorHAnsi" w:hAnsiTheme="minorHAnsi"/>
          <w:i/>
          <w:szCs w:val="24"/>
        </w:rPr>
        <w:t>, Société</w:t>
      </w:r>
      <w:r w:rsidRPr="00E43DE2">
        <w:rPr>
          <w:rFonts w:asciiTheme="minorHAnsi" w:hAnsiTheme="minorHAnsi"/>
          <w:szCs w:val="24"/>
        </w:rPr>
        <w:t xml:space="preserve"> 23 (2004): 454-455.</w:t>
      </w:r>
    </w:p>
    <w:p w14:paraId="441541D1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7E8ABDE6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David A. Bell, </w:t>
      </w:r>
      <w:r w:rsidRPr="00E43DE2">
        <w:rPr>
          <w:rFonts w:asciiTheme="minorHAnsi" w:hAnsiTheme="minorHAnsi"/>
          <w:i/>
          <w:szCs w:val="24"/>
        </w:rPr>
        <w:t>The Cult of the Nation in France: Inventing Nationalism, 1680-1800</w:t>
      </w:r>
      <w:r w:rsidRPr="00E43DE2">
        <w:rPr>
          <w:rFonts w:asciiTheme="minorHAnsi" w:hAnsiTheme="minorHAnsi"/>
          <w:szCs w:val="24"/>
        </w:rPr>
        <w:t xml:space="preserve"> (Cambridge, Mass., 2001), reviewed in </w:t>
      </w:r>
      <w:r w:rsidRPr="00E43DE2">
        <w:rPr>
          <w:rFonts w:asciiTheme="minorHAnsi" w:hAnsiTheme="minorHAnsi"/>
          <w:i/>
          <w:szCs w:val="24"/>
        </w:rPr>
        <w:t>Journal of Social History</w:t>
      </w:r>
      <w:r w:rsidRPr="00E43DE2">
        <w:rPr>
          <w:rFonts w:asciiTheme="minorHAnsi" w:hAnsiTheme="minorHAnsi"/>
          <w:szCs w:val="24"/>
        </w:rPr>
        <w:t xml:space="preserve"> 37 (2003): 244-247.</w:t>
      </w:r>
    </w:p>
    <w:p w14:paraId="2BA40BA1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4F5EE8B1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Sophia Rosenfeld, </w:t>
      </w:r>
      <w:r w:rsidRPr="00E43DE2">
        <w:rPr>
          <w:rFonts w:asciiTheme="minorHAnsi" w:hAnsiTheme="minorHAnsi"/>
          <w:i/>
          <w:szCs w:val="24"/>
        </w:rPr>
        <w:t xml:space="preserve">A Revolution in Language: The Problem of Signs in Late Eighteenth-Century France, </w:t>
      </w:r>
      <w:r w:rsidRPr="00E43DE2">
        <w:rPr>
          <w:rFonts w:asciiTheme="minorHAnsi" w:hAnsiTheme="minorHAnsi"/>
          <w:szCs w:val="24"/>
        </w:rPr>
        <w:t>reviewed in</w:t>
      </w:r>
      <w:r w:rsidRPr="00E43DE2">
        <w:rPr>
          <w:rFonts w:asciiTheme="minorHAnsi" w:hAnsiTheme="minorHAnsi"/>
          <w:i/>
          <w:szCs w:val="24"/>
        </w:rPr>
        <w:t xml:space="preserve"> French Politics, Culture, and Society</w:t>
      </w:r>
      <w:r w:rsidRPr="00E43DE2">
        <w:rPr>
          <w:rFonts w:asciiTheme="minorHAnsi" w:hAnsiTheme="minorHAnsi"/>
          <w:szCs w:val="24"/>
        </w:rPr>
        <w:t xml:space="preserve"> 21 (2003): 137-140.</w:t>
      </w:r>
    </w:p>
    <w:p w14:paraId="0711B9E7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4E158019" w14:textId="77777777" w:rsidR="00906318" w:rsidRPr="00E43DE2" w:rsidRDefault="00906318" w:rsidP="00906318">
      <w:pPr>
        <w:pStyle w:val="Heading4"/>
        <w:spacing w:before="2" w:after="2"/>
        <w:rPr>
          <w:rFonts w:asciiTheme="minorHAnsi" w:hAnsiTheme="minorHAnsi"/>
          <w:b w:val="0"/>
          <w:sz w:val="24"/>
          <w:szCs w:val="24"/>
        </w:rPr>
      </w:pPr>
      <w:r w:rsidRPr="00E43DE2">
        <w:rPr>
          <w:rFonts w:asciiTheme="minorHAnsi" w:hAnsiTheme="minorHAnsi"/>
          <w:b w:val="0"/>
          <w:sz w:val="24"/>
          <w:szCs w:val="24"/>
        </w:rPr>
        <w:lastRenderedPageBreak/>
        <w:t xml:space="preserve">Darrin M. McMahon, </w:t>
      </w:r>
      <w:r w:rsidRPr="00E43DE2">
        <w:rPr>
          <w:rStyle w:val="title1"/>
          <w:rFonts w:asciiTheme="minorHAnsi" w:hAnsiTheme="minorHAnsi"/>
          <w:b w:val="0"/>
          <w:i/>
          <w:sz w:val="24"/>
          <w:szCs w:val="24"/>
        </w:rPr>
        <w:t>Enemies of the Enlightenment: The French Counter-Enlightenment and the Making of Modernity</w:t>
      </w:r>
      <w:r w:rsidRPr="00E43DE2">
        <w:rPr>
          <w:rStyle w:val="title1"/>
          <w:rFonts w:asciiTheme="minorHAnsi" w:hAnsiTheme="minorHAnsi"/>
          <w:b w:val="0"/>
          <w:sz w:val="24"/>
          <w:szCs w:val="24"/>
        </w:rPr>
        <w:t xml:space="preserve"> (Oxford, 2001), reviewed in </w:t>
      </w:r>
      <w:r w:rsidRPr="00E43DE2">
        <w:rPr>
          <w:rStyle w:val="title1"/>
          <w:rFonts w:asciiTheme="minorHAnsi" w:hAnsiTheme="minorHAnsi"/>
          <w:b w:val="0"/>
          <w:i/>
          <w:sz w:val="24"/>
          <w:szCs w:val="24"/>
        </w:rPr>
        <w:t>H-France Review</w:t>
      </w:r>
      <w:r w:rsidRPr="00E43DE2">
        <w:rPr>
          <w:rStyle w:val="title1"/>
          <w:rFonts w:asciiTheme="minorHAnsi" w:hAnsiTheme="minorHAnsi"/>
          <w:b w:val="0"/>
          <w:sz w:val="24"/>
          <w:szCs w:val="24"/>
        </w:rPr>
        <w:t xml:space="preserve"> (February, 2002).</w:t>
      </w:r>
    </w:p>
    <w:p w14:paraId="29E02D3A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1833E45D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Harry </w:t>
      </w:r>
      <w:proofErr w:type="spellStart"/>
      <w:r w:rsidRPr="00E43DE2">
        <w:rPr>
          <w:rFonts w:asciiTheme="minorHAnsi" w:hAnsiTheme="minorHAnsi"/>
          <w:szCs w:val="24"/>
        </w:rPr>
        <w:t>Liebersohn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>Aristocratic Encounters: European Travelers and North American Indians</w:t>
      </w:r>
      <w:r w:rsidRPr="00E43DE2">
        <w:rPr>
          <w:rFonts w:asciiTheme="minorHAnsi" w:hAnsiTheme="minorHAnsi"/>
          <w:szCs w:val="24"/>
        </w:rPr>
        <w:t xml:space="preserve"> (Cambridge, 1998), reviewed in </w:t>
      </w:r>
      <w:r w:rsidRPr="00E43DE2">
        <w:rPr>
          <w:rFonts w:asciiTheme="minorHAnsi" w:hAnsiTheme="minorHAnsi"/>
          <w:i/>
          <w:szCs w:val="24"/>
        </w:rPr>
        <w:t>Journal of Modern History</w:t>
      </w:r>
      <w:r w:rsidRPr="00E43DE2">
        <w:rPr>
          <w:rFonts w:asciiTheme="minorHAnsi" w:hAnsiTheme="minorHAnsi"/>
          <w:szCs w:val="24"/>
        </w:rPr>
        <w:t xml:space="preserve"> 72 (2000): 501-503.</w:t>
      </w:r>
    </w:p>
    <w:p w14:paraId="19CC728B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5352FF29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John A. Lynn, </w:t>
      </w:r>
      <w:r w:rsidRPr="00E43DE2">
        <w:rPr>
          <w:rFonts w:asciiTheme="minorHAnsi" w:hAnsiTheme="minorHAnsi"/>
          <w:i/>
          <w:szCs w:val="24"/>
        </w:rPr>
        <w:t>Giant of the Grand Siècle: The French Army, 1610-1715</w:t>
      </w:r>
      <w:r w:rsidRPr="00E43DE2">
        <w:rPr>
          <w:rFonts w:asciiTheme="minorHAnsi" w:hAnsiTheme="minorHAnsi"/>
          <w:szCs w:val="24"/>
        </w:rPr>
        <w:t xml:space="preserve"> (Cambridge, 1997), reviewed in </w:t>
      </w:r>
      <w:r w:rsidRPr="00E43DE2">
        <w:rPr>
          <w:rFonts w:asciiTheme="minorHAnsi" w:hAnsiTheme="minorHAnsi"/>
          <w:i/>
          <w:szCs w:val="24"/>
        </w:rPr>
        <w:t>Journal of Modern History</w:t>
      </w:r>
      <w:r w:rsidRPr="00E43DE2">
        <w:rPr>
          <w:rFonts w:asciiTheme="minorHAnsi" w:hAnsiTheme="minorHAnsi"/>
          <w:szCs w:val="24"/>
        </w:rPr>
        <w:t xml:space="preserve"> 71 (1999): 952-954.</w:t>
      </w:r>
    </w:p>
    <w:p w14:paraId="3213985E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34C92B23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Sara Melzer and Kathryn Norberg, </w:t>
      </w:r>
      <w:r w:rsidRPr="00E43DE2">
        <w:rPr>
          <w:rFonts w:asciiTheme="minorHAnsi" w:hAnsiTheme="minorHAnsi"/>
          <w:i/>
          <w:szCs w:val="24"/>
        </w:rPr>
        <w:t>From the Royal to the Republican Body: Incorporating the Political in Seventeenth- and Eighteenth-Century France</w:t>
      </w:r>
      <w:r w:rsidRPr="00E43DE2">
        <w:rPr>
          <w:rFonts w:asciiTheme="minorHAnsi" w:hAnsiTheme="minorHAnsi"/>
          <w:szCs w:val="24"/>
        </w:rPr>
        <w:t xml:space="preserve"> (Berkeley, 1998), reviewed in </w:t>
      </w:r>
      <w:r w:rsidRPr="00E43DE2">
        <w:rPr>
          <w:rFonts w:asciiTheme="minorHAnsi" w:hAnsiTheme="minorHAnsi"/>
          <w:i/>
          <w:szCs w:val="24"/>
        </w:rPr>
        <w:t>H-France Review</w:t>
      </w:r>
      <w:r w:rsidRPr="00E43DE2">
        <w:rPr>
          <w:rFonts w:asciiTheme="minorHAnsi" w:hAnsiTheme="minorHAnsi"/>
          <w:szCs w:val="24"/>
        </w:rPr>
        <w:t xml:space="preserve"> (April, 1999).</w:t>
      </w:r>
    </w:p>
    <w:p w14:paraId="2488A127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289B1AEE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Angela Zito, </w:t>
      </w:r>
      <w:r w:rsidRPr="00E43DE2">
        <w:rPr>
          <w:rFonts w:asciiTheme="minorHAnsi" w:hAnsiTheme="minorHAnsi"/>
          <w:i/>
          <w:szCs w:val="24"/>
        </w:rPr>
        <w:t>Of Body and Brush: Grand Sacrifice as Text and Performance in Eighteenth-Century China</w:t>
      </w:r>
      <w:r w:rsidRPr="00E43DE2">
        <w:rPr>
          <w:rFonts w:asciiTheme="minorHAnsi" w:hAnsiTheme="minorHAnsi"/>
          <w:szCs w:val="24"/>
        </w:rPr>
        <w:t xml:space="preserve"> (Chicago, 1997), reviewed in </w:t>
      </w:r>
      <w:r w:rsidRPr="00E43DE2">
        <w:rPr>
          <w:rFonts w:asciiTheme="minorHAnsi" w:hAnsiTheme="minorHAnsi"/>
          <w:i/>
          <w:szCs w:val="24"/>
        </w:rPr>
        <w:t>Rethinking History</w:t>
      </w:r>
      <w:r w:rsidRPr="00E43DE2">
        <w:rPr>
          <w:rFonts w:asciiTheme="minorHAnsi" w:hAnsiTheme="minorHAnsi"/>
          <w:szCs w:val="24"/>
        </w:rPr>
        <w:t xml:space="preserve"> 3 (1999): 114-116.</w:t>
      </w:r>
    </w:p>
    <w:p w14:paraId="6164D40E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742814BE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Philippe Salvadori, </w:t>
      </w:r>
      <w:r w:rsidRPr="00E43DE2">
        <w:rPr>
          <w:rFonts w:asciiTheme="minorHAnsi" w:hAnsiTheme="minorHAnsi"/>
          <w:i/>
          <w:szCs w:val="24"/>
        </w:rPr>
        <w:t xml:space="preserve">La Chasse sous </w:t>
      </w:r>
      <w:proofErr w:type="spellStart"/>
      <w:r w:rsidRPr="00E43DE2">
        <w:rPr>
          <w:rFonts w:asciiTheme="minorHAnsi" w:hAnsiTheme="minorHAnsi"/>
          <w:i/>
          <w:szCs w:val="24"/>
        </w:rPr>
        <w:t>l’Ancien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Régime</w:t>
      </w:r>
      <w:r w:rsidRPr="00E43DE2">
        <w:rPr>
          <w:rFonts w:asciiTheme="minorHAnsi" w:hAnsiTheme="minorHAnsi"/>
          <w:szCs w:val="24"/>
        </w:rPr>
        <w:t xml:space="preserve"> (Paris, 1996), reviewed in </w:t>
      </w:r>
      <w:r w:rsidRPr="00E43DE2">
        <w:rPr>
          <w:rFonts w:asciiTheme="minorHAnsi" w:hAnsiTheme="minorHAnsi"/>
          <w:i/>
          <w:szCs w:val="24"/>
        </w:rPr>
        <w:t>Journal of Modern History</w:t>
      </w:r>
      <w:r w:rsidRPr="00E43DE2">
        <w:rPr>
          <w:rFonts w:asciiTheme="minorHAnsi" w:hAnsiTheme="minorHAnsi"/>
          <w:szCs w:val="24"/>
        </w:rPr>
        <w:t xml:space="preserve"> 70 (1998): 466-468.</w:t>
      </w:r>
    </w:p>
    <w:p w14:paraId="40B0C04C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57CE0670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Donna </w:t>
      </w:r>
      <w:proofErr w:type="spellStart"/>
      <w:r w:rsidRPr="00E43DE2">
        <w:rPr>
          <w:rFonts w:asciiTheme="minorHAnsi" w:hAnsiTheme="minorHAnsi"/>
          <w:szCs w:val="24"/>
        </w:rPr>
        <w:t>Bohanan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 xml:space="preserve">Old and New Nobility in Aix-en-Provence, 1600-1695: Portrait of an Urban Elite </w:t>
      </w:r>
      <w:r w:rsidRPr="00E43DE2">
        <w:rPr>
          <w:rFonts w:asciiTheme="minorHAnsi" w:hAnsiTheme="minorHAnsi"/>
          <w:szCs w:val="24"/>
        </w:rPr>
        <w:t xml:space="preserve">(Baton Rouge, 1992), reviewed in </w:t>
      </w:r>
      <w:proofErr w:type="spellStart"/>
      <w:r w:rsidRPr="00E43DE2">
        <w:rPr>
          <w:rFonts w:asciiTheme="minorHAnsi" w:hAnsiTheme="minorHAnsi"/>
          <w:i/>
          <w:szCs w:val="24"/>
        </w:rPr>
        <w:t>Histoire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i/>
          <w:szCs w:val="24"/>
        </w:rPr>
        <w:t>Sociale</w:t>
      </w:r>
      <w:proofErr w:type="spellEnd"/>
      <w:r w:rsidRPr="00E43DE2">
        <w:rPr>
          <w:rFonts w:asciiTheme="minorHAnsi" w:hAnsiTheme="minorHAnsi"/>
          <w:i/>
          <w:szCs w:val="24"/>
        </w:rPr>
        <w:t>/Social History</w:t>
      </w:r>
      <w:r w:rsidRPr="00E43DE2">
        <w:rPr>
          <w:rFonts w:asciiTheme="minorHAnsi" w:hAnsiTheme="minorHAnsi"/>
          <w:szCs w:val="24"/>
        </w:rPr>
        <w:t xml:space="preserve"> 36 (1993): 147-149.</w:t>
      </w:r>
    </w:p>
    <w:p w14:paraId="15D9E6EF" w14:textId="733F8FA6" w:rsidR="00906318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6876B77B" w14:textId="77777777" w:rsidR="0060780E" w:rsidRPr="00E43DE2" w:rsidRDefault="0060780E" w:rsidP="00906318">
      <w:pPr>
        <w:pStyle w:val="BodyText"/>
        <w:rPr>
          <w:rFonts w:asciiTheme="minorHAnsi" w:hAnsiTheme="minorHAnsi"/>
          <w:szCs w:val="24"/>
        </w:rPr>
      </w:pPr>
    </w:p>
    <w:p w14:paraId="637D160B" w14:textId="77777777" w:rsidR="00906318" w:rsidRPr="00E43DE2" w:rsidRDefault="00906318" w:rsidP="00906318">
      <w:pPr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E43DE2">
        <w:rPr>
          <w:rFonts w:asciiTheme="minorHAnsi" w:hAnsiTheme="minorHAnsi"/>
          <w:b/>
          <w:snapToGrid w:val="0"/>
          <w:sz w:val="24"/>
          <w:szCs w:val="24"/>
          <w:u w:val="single"/>
        </w:rPr>
        <w:t>F</w:t>
      </w:r>
      <w:r w:rsidR="00067569" w:rsidRPr="00E43DE2">
        <w:rPr>
          <w:rFonts w:asciiTheme="minorHAnsi" w:hAnsiTheme="minorHAnsi"/>
          <w:b/>
          <w:snapToGrid w:val="0"/>
          <w:sz w:val="24"/>
          <w:szCs w:val="24"/>
          <w:u w:val="single"/>
        </w:rPr>
        <w:t>ellowships, grants, honors</w:t>
      </w:r>
    </w:p>
    <w:p w14:paraId="195C2C9D" w14:textId="4C5F42E0" w:rsidR="00AD20A6" w:rsidRDefault="00AD20A6" w:rsidP="00906318">
      <w:pPr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Gus </w:t>
      </w:r>
      <w:proofErr w:type="spellStart"/>
      <w:r>
        <w:rPr>
          <w:rFonts w:asciiTheme="minorHAnsi" w:hAnsiTheme="minorHAnsi"/>
          <w:snapToGrid w:val="0"/>
          <w:sz w:val="24"/>
          <w:szCs w:val="24"/>
        </w:rPr>
        <w:t>Steinhilber</w:t>
      </w:r>
      <w:proofErr w:type="spellEnd"/>
      <w:r>
        <w:rPr>
          <w:rFonts w:asciiTheme="minorHAnsi" w:hAnsiTheme="minorHAnsi"/>
          <w:snapToGrid w:val="0"/>
          <w:sz w:val="24"/>
          <w:szCs w:val="24"/>
        </w:rPr>
        <w:t xml:space="preserve"> Award from the Education Law Association, </w:t>
      </w:r>
      <w:r w:rsidRPr="005C1EA4">
        <w:rPr>
          <w:rFonts w:asciiTheme="minorHAnsi" w:hAnsiTheme="minorHAnsi"/>
          <w:i/>
          <w:iCs/>
          <w:snapToGrid w:val="0"/>
          <w:sz w:val="24"/>
          <w:szCs w:val="24"/>
        </w:rPr>
        <w:t>Best Legal Brief of the Year</w:t>
      </w:r>
      <w:r>
        <w:rPr>
          <w:rFonts w:asciiTheme="minorHAnsi" w:hAnsiTheme="minorHAnsi"/>
          <w:snapToGrid w:val="0"/>
          <w:sz w:val="24"/>
          <w:szCs w:val="24"/>
        </w:rPr>
        <w:t xml:space="preserve"> (for </w:t>
      </w:r>
      <w:r w:rsidR="00180830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 xml:space="preserve">"Brief of Historians in </w:t>
      </w:r>
      <w:r w:rsidRPr="00AD20A6">
        <w:rPr>
          <w:rFonts w:asciiTheme="minorHAnsi" w:hAnsiTheme="minorHAnsi"/>
          <w:i/>
          <w:iCs/>
          <w:snapToGrid w:val="0"/>
          <w:sz w:val="24"/>
          <w:szCs w:val="24"/>
        </w:rPr>
        <w:t>NCAA vs. Alston</w:t>
      </w:r>
      <w:r>
        <w:rPr>
          <w:rFonts w:asciiTheme="minorHAnsi" w:hAnsiTheme="minorHAnsi"/>
          <w:snapToGrid w:val="0"/>
          <w:sz w:val="24"/>
          <w:szCs w:val="24"/>
        </w:rPr>
        <w:t>"), with five historians</w:t>
      </w:r>
      <w:r w:rsidR="003D5339">
        <w:rPr>
          <w:rFonts w:asciiTheme="minorHAnsi" w:hAnsiTheme="minorHAnsi"/>
          <w:snapToGrid w:val="0"/>
          <w:sz w:val="24"/>
          <w:szCs w:val="24"/>
        </w:rPr>
        <w:t xml:space="preserve"> and counsel Erik</w:t>
      </w:r>
      <w:r w:rsidR="004E78F9">
        <w:rPr>
          <w:rFonts w:asciiTheme="minorHAnsi" w:hAnsiTheme="minorHAnsi"/>
          <w:snapToGrid w:val="0"/>
          <w:sz w:val="24"/>
          <w:szCs w:val="24"/>
        </w:rPr>
        <w:t xml:space="preserve"> Jaffe</w:t>
      </w:r>
      <w:r>
        <w:rPr>
          <w:rFonts w:asciiTheme="minorHAnsi" w:hAnsiTheme="minorHAnsi"/>
          <w:snapToGrid w:val="0"/>
          <w:sz w:val="24"/>
          <w:szCs w:val="24"/>
        </w:rPr>
        <w:t xml:space="preserve">, </w:t>
      </w:r>
      <w:r w:rsidR="00180830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>2021</w:t>
      </w:r>
    </w:p>
    <w:p w14:paraId="50C39F2D" w14:textId="17FC2A89" w:rsidR="00AE6466" w:rsidRPr="00E43DE2" w:rsidRDefault="00AE6466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American Philosophical Society, Franklin Research Grant</w:t>
      </w:r>
      <w:r w:rsidR="004C5D2A">
        <w:rPr>
          <w:rFonts w:asciiTheme="minorHAnsi" w:hAnsiTheme="minorHAnsi"/>
          <w:snapToGrid w:val="0"/>
          <w:sz w:val="24"/>
          <w:szCs w:val="24"/>
        </w:rPr>
        <w:t>s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="00BE3DA8">
        <w:rPr>
          <w:rFonts w:asciiTheme="minorHAnsi" w:hAnsiTheme="minorHAnsi"/>
          <w:snapToGrid w:val="0"/>
          <w:sz w:val="24"/>
          <w:szCs w:val="24"/>
        </w:rPr>
        <w:t xml:space="preserve">2023, </w:t>
      </w:r>
      <w:r w:rsidRPr="00E43DE2">
        <w:rPr>
          <w:rFonts w:asciiTheme="minorHAnsi" w:hAnsiTheme="minorHAnsi"/>
          <w:snapToGrid w:val="0"/>
          <w:sz w:val="24"/>
          <w:szCs w:val="24"/>
        </w:rPr>
        <w:t>2015</w:t>
      </w:r>
      <w:r w:rsidR="004C5D2A">
        <w:rPr>
          <w:rFonts w:asciiTheme="minorHAnsi" w:hAnsiTheme="minorHAnsi"/>
          <w:snapToGrid w:val="0"/>
          <w:sz w:val="24"/>
          <w:szCs w:val="24"/>
        </w:rPr>
        <w:t>, 2005, 1999</w:t>
      </w:r>
    </w:p>
    <w:p w14:paraId="7BBE72DC" w14:textId="77777777" w:rsidR="00067569" w:rsidRPr="00E43DE2" w:rsidRDefault="00067569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Robert Maynard Hutchins Award for defense of academic integrity (Drake Group), 2014</w:t>
      </w:r>
    </w:p>
    <w:p w14:paraId="5449693E" w14:textId="7D956D87" w:rsidR="005B040E" w:rsidRPr="00E43DE2" w:rsidRDefault="005B040E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Second runner-up, Katherine Briggs Folklore Prize (UK), 2011, for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 xml:space="preserve">Monsters of the </w:t>
      </w:r>
      <w:r w:rsidR="00180830">
        <w:rPr>
          <w:rFonts w:asciiTheme="minorHAnsi" w:hAnsiTheme="minorHAnsi"/>
          <w:i/>
          <w:snapToGrid w:val="0"/>
          <w:sz w:val="24"/>
          <w:szCs w:val="24"/>
        </w:rPr>
        <w:tab/>
      </w:r>
      <w:proofErr w:type="spellStart"/>
      <w:r w:rsidRPr="00E43DE2">
        <w:rPr>
          <w:rFonts w:asciiTheme="minorHAnsi" w:hAnsiTheme="minorHAnsi"/>
          <w:i/>
          <w:snapToGrid w:val="0"/>
          <w:sz w:val="24"/>
          <w:szCs w:val="24"/>
        </w:rPr>
        <w:t>Gévaudan</w:t>
      </w:r>
      <w:proofErr w:type="spellEnd"/>
    </w:p>
    <w:p w14:paraId="1F574B2A" w14:textId="77777777" w:rsidR="00906318" w:rsidRPr="00E43DE2" w:rsidRDefault="00906318" w:rsidP="00906318">
      <w:pPr>
        <w:rPr>
          <w:rFonts w:asciiTheme="minorHAnsi" w:hAnsiTheme="minorHAnsi"/>
          <w:bCs/>
          <w:i/>
          <w:snapToGrid w:val="0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 xml:space="preserve">“Best Cryptozoology Books of 2011,” Cryptomundo.com, for </w:t>
      </w:r>
      <w:r w:rsidRPr="00E43DE2">
        <w:rPr>
          <w:rFonts w:asciiTheme="minorHAnsi" w:hAnsiTheme="minorHAnsi"/>
          <w:bCs/>
          <w:i/>
          <w:snapToGrid w:val="0"/>
          <w:sz w:val="24"/>
          <w:szCs w:val="24"/>
        </w:rPr>
        <w:t xml:space="preserve">Monsters of the </w:t>
      </w:r>
      <w:proofErr w:type="spellStart"/>
      <w:r w:rsidRPr="00E43DE2">
        <w:rPr>
          <w:rFonts w:asciiTheme="minorHAnsi" w:hAnsiTheme="minorHAnsi"/>
          <w:bCs/>
          <w:i/>
          <w:snapToGrid w:val="0"/>
          <w:sz w:val="24"/>
          <w:szCs w:val="24"/>
        </w:rPr>
        <w:t>Gévaudan</w:t>
      </w:r>
      <w:proofErr w:type="spellEnd"/>
    </w:p>
    <w:p w14:paraId="72EB435A" w14:textId="77777777" w:rsidR="0042734E" w:rsidRPr="00E43DE2" w:rsidRDefault="0042734E" w:rsidP="00906318">
      <w:pPr>
        <w:rPr>
          <w:rFonts w:asciiTheme="minorHAnsi" w:hAnsiTheme="minorHAnsi"/>
          <w:bCs/>
          <w:snapToGrid w:val="0"/>
          <w:sz w:val="24"/>
          <w:szCs w:val="24"/>
        </w:rPr>
      </w:pPr>
      <w:r w:rsidRPr="00E43DE2">
        <w:rPr>
          <w:rFonts w:asciiTheme="minorHAnsi" w:hAnsiTheme="minorHAnsi"/>
          <w:bCs/>
          <w:snapToGrid w:val="0"/>
          <w:sz w:val="24"/>
          <w:szCs w:val="24"/>
        </w:rPr>
        <w:t>Medieval and Early-Modern Studies (MEMS) Summer Research Grant, UNC-CH, 2011</w:t>
      </w:r>
    </w:p>
    <w:p w14:paraId="4683BD45" w14:textId="77777777" w:rsidR="005B040E" w:rsidRPr="00E43DE2" w:rsidRDefault="005B040E" w:rsidP="00906318">
      <w:pPr>
        <w:rPr>
          <w:rFonts w:asciiTheme="minorHAnsi" w:hAnsiTheme="minorHAnsi"/>
          <w:bCs/>
          <w:snapToGrid w:val="0"/>
          <w:sz w:val="24"/>
          <w:szCs w:val="24"/>
        </w:rPr>
      </w:pPr>
      <w:r w:rsidRPr="00E43DE2">
        <w:rPr>
          <w:rFonts w:asciiTheme="minorHAnsi" w:hAnsiTheme="minorHAnsi"/>
          <w:bCs/>
          <w:snapToGrid w:val="0"/>
          <w:sz w:val="24"/>
          <w:szCs w:val="24"/>
        </w:rPr>
        <w:t>Faculty Fellow, Institute for the Arts and Humanities, UNC-CH, Fall 2009</w:t>
      </w:r>
    </w:p>
    <w:p w14:paraId="4700D75C" w14:textId="77777777" w:rsidR="005B040E" w:rsidRPr="00E43DE2" w:rsidRDefault="005B040E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bCs/>
          <w:snapToGrid w:val="0"/>
          <w:sz w:val="24"/>
          <w:szCs w:val="24"/>
        </w:rPr>
        <w:t>John Van Seters Distinguished Term Professorship, UNC-CH, 2007-2012</w:t>
      </w:r>
    </w:p>
    <w:p w14:paraId="0652AF5B" w14:textId="77777777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Academic Leadership Program</w:t>
      </w:r>
      <w:r w:rsidR="00C534E1">
        <w:rPr>
          <w:rFonts w:asciiTheme="minorHAnsi" w:hAnsiTheme="minorHAnsi"/>
          <w:sz w:val="24"/>
          <w:szCs w:val="24"/>
        </w:rPr>
        <w:t xml:space="preserve"> Fellow</w:t>
      </w:r>
      <w:r w:rsidRPr="00E43DE2">
        <w:rPr>
          <w:rFonts w:asciiTheme="minorHAnsi" w:hAnsiTheme="minorHAnsi"/>
          <w:sz w:val="24"/>
          <w:szCs w:val="24"/>
        </w:rPr>
        <w:t xml:space="preserve">, College of Arts and Sciences, UNC-CH, </w:t>
      </w:r>
      <w:r w:rsidR="00601F4D" w:rsidRPr="00E43DE2">
        <w:rPr>
          <w:rFonts w:asciiTheme="minorHAnsi" w:hAnsiTheme="minorHAnsi"/>
          <w:sz w:val="24"/>
          <w:szCs w:val="24"/>
        </w:rPr>
        <w:t>2007-</w:t>
      </w:r>
      <w:r w:rsidRPr="00E43DE2">
        <w:rPr>
          <w:rFonts w:asciiTheme="minorHAnsi" w:hAnsiTheme="minorHAnsi"/>
          <w:sz w:val="24"/>
          <w:szCs w:val="24"/>
        </w:rPr>
        <w:t>8</w:t>
      </w:r>
    </w:p>
    <w:p w14:paraId="2D1DDBC0" w14:textId="77777777" w:rsidR="00906318" w:rsidRPr="00E43DE2" w:rsidRDefault="00906318" w:rsidP="00906318">
      <w:pPr>
        <w:ind w:left="720" w:hanging="720"/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Research Award for Creative Work in the</w:t>
      </w:r>
      <w:r w:rsidR="00270863" w:rsidRPr="00E43DE2">
        <w:rPr>
          <w:rFonts w:asciiTheme="minorHAnsi" w:hAnsiTheme="minorHAnsi"/>
          <w:sz w:val="24"/>
          <w:szCs w:val="24"/>
        </w:rPr>
        <w:t xml:space="preserve"> Humanities</w:t>
      </w:r>
      <w:r w:rsidRPr="00E43DE2">
        <w:rPr>
          <w:rFonts w:asciiTheme="minorHAnsi" w:hAnsiTheme="minorHAnsi"/>
          <w:sz w:val="24"/>
          <w:szCs w:val="24"/>
        </w:rPr>
        <w:t>, UNC-CH,</w:t>
      </w:r>
      <w:r w:rsidR="00CF3F83" w:rsidRPr="00E43DE2">
        <w:rPr>
          <w:rFonts w:asciiTheme="minorHAnsi" w:hAnsiTheme="minorHAnsi"/>
          <w:sz w:val="24"/>
          <w:szCs w:val="24"/>
        </w:rPr>
        <w:t xml:space="preserve"> 2007</w:t>
      </w:r>
    </w:p>
    <w:p w14:paraId="7F55F28E" w14:textId="77777777" w:rsidR="00646E22" w:rsidRPr="00E43DE2" w:rsidRDefault="00646E22" w:rsidP="00906318">
      <w:pPr>
        <w:ind w:left="720" w:hanging="720"/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Spray-</w:t>
      </w:r>
      <w:proofErr w:type="spellStart"/>
      <w:r w:rsidRPr="00E43DE2">
        <w:rPr>
          <w:rFonts w:asciiTheme="minorHAnsi" w:hAnsiTheme="minorHAnsi"/>
          <w:sz w:val="24"/>
          <w:szCs w:val="24"/>
        </w:rPr>
        <w:t>Randleigh</w:t>
      </w:r>
      <w:proofErr w:type="spellEnd"/>
      <w:r w:rsidRPr="00E43DE2">
        <w:rPr>
          <w:rFonts w:asciiTheme="minorHAnsi" w:hAnsiTheme="minorHAnsi"/>
          <w:sz w:val="24"/>
          <w:szCs w:val="24"/>
        </w:rPr>
        <w:t xml:space="preserve"> Fellowships, UNC-CH, 2003, 2002</w:t>
      </w:r>
    </w:p>
    <w:p w14:paraId="1F472E0B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University Research Council Grants, UNC-CH, 2003, 1997, 1994, 1992</w:t>
      </w:r>
    </w:p>
    <w:p w14:paraId="08BE2A99" w14:textId="435B8EA2" w:rsidR="00646E22" w:rsidRDefault="00646E22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Florence J. Gould Foundation conference grant, 2002</w:t>
      </w:r>
    </w:p>
    <w:p w14:paraId="0274F7D1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National Humanities Center Fellowship, 1997-98</w:t>
      </w:r>
    </w:p>
    <w:p w14:paraId="5C53C44C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Junior Faculty Development Award, UNC-CH, 1994</w:t>
      </w:r>
    </w:p>
    <w:p w14:paraId="149E7A5F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N</w:t>
      </w:r>
      <w:r w:rsidR="00931C20" w:rsidRPr="00E43DE2">
        <w:rPr>
          <w:rFonts w:asciiTheme="minorHAnsi" w:hAnsiTheme="minorHAnsi"/>
          <w:snapToGrid w:val="0"/>
          <w:sz w:val="24"/>
          <w:szCs w:val="24"/>
        </w:rPr>
        <w:t>EH Travel to Collections</w:t>
      </w:r>
      <w:r w:rsidRPr="00E43DE2">
        <w:rPr>
          <w:rFonts w:asciiTheme="minorHAnsi" w:hAnsiTheme="minorHAnsi"/>
          <w:snapToGrid w:val="0"/>
          <w:sz w:val="24"/>
          <w:szCs w:val="24"/>
        </w:rPr>
        <w:t>, 1992</w:t>
      </w:r>
    </w:p>
    <w:p w14:paraId="1EC94211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Lilly Endowment Teaching Fellowship, UNC-CH, Fall, 1992</w:t>
      </w:r>
    </w:p>
    <w:p w14:paraId="29F83874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Rackham Predoctoral Fellowship, University of Michigan, 1989-90</w:t>
      </w:r>
    </w:p>
    <w:p w14:paraId="329A8F69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ITT International Fellowship, 1987-88</w:t>
      </w:r>
    </w:p>
    <w:p w14:paraId="6E7C7DBE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lastRenderedPageBreak/>
        <w:t>Regents’ Fellowship, University of Michigan, 1988-89, 1986-87, 1985-86</w:t>
      </w:r>
    </w:p>
    <w:p w14:paraId="38F0D09E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Newberry Library Summer Institute Fellowship, 1986</w:t>
      </w:r>
    </w:p>
    <w:p w14:paraId="09801B23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            </w:t>
      </w:r>
    </w:p>
    <w:p w14:paraId="129DCA1C" w14:textId="77777777" w:rsidR="00906318" w:rsidRPr="00E43DE2" w:rsidRDefault="00906318" w:rsidP="00906318">
      <w:pPr>
        <w:pStyle w:val="Heading2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>Service</w:t>
      </w:r>
    </w:p>
    <w:p w14:paraId="4A5F5715" w14:textId="08D71C06" w:rsidR="00906318" w:rsidRDefault="00906318" w:rsidP="00906318">
      <w:pPr>
        <w:rPr>
          <w:rFonts w:asciiTheme="minorHAnsi" w:hAnsiTheme="minorHAnsi"/>
          <w:b/>
          <w:snapToGrid w:val="0"/>
          <w:sz w:val="24"/>
          <w:szCs w:val="24"/>
        </w:rPr>
      </w:pPr>
      <w:r w:rsidRPr="00E43DE2">
        <w:rPr>
          <w:rFonts w:asciiTheme="minorHAnsi" w:hAnsiTheme="minorHAnsi"/>
          <w:b/>
          <w:snapToGrid w:val="0"/>
          <w:sz w:val="24"/>
          <w:szCs w:val="24"/>
        </w:rPr>
        <w:t>University, UNC:</w:t>
      </w:r>
    </w:p>
    <w:p w14:paraId="3F5AB94B" w14:textId="42DD8A01" w:rsidR="008E1D52" w:rsidRPr="008E1D52" w:rsidRDefault="008E1D52" w:rsidP="00906318">
      <w:pPr>
        <w:rPr>
          <w:rFonts w:asciiTheme="minorHAnsi" w:hAnsiTheme="minorHAnsi"/>
          <w:bCs/>
          <w:snapToGrid w:val="0"/>
          <w:sz w:val="24"/>
          <w:szCs w:val="24"/>
        </w:rPr>
      </w:pPr>
      <w:r w:rsidRPr="008E1D52">
        <w:rPr>
          <w:rFonts w:asciiTheme="minorHAnsi" w:hAnsiTheme="minorHAnsi"/>
          <w:bCs/>
          <w:snapToGrid w:val="0"/>
          <w:sz w:val="24"/>
          <w:szCs w:val="24"/>
        </w:rPr>
        <w:t>Faculty Athletics Committee, 2020-2023</w:t>
      </w:r>
    </w:p>
    <w:p w14:paraId="469CA256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Educational Policy Committee, 2010-2013</w:t>
      </w:r>
    </w:p>
    <w:p w14:paraId="020C91B1" w14:textId="77777777" w:rsidR="00906318" w:rsidRPr="00E43DE2" w:rsidRDefault="00906318" w:rsidP="00906318">
      <w:pPr>
        <w:ind w:left="720" w:hanging="720"/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Chair, Educational Policy Committee-Committee on Student Conduct ad hoc committee to review the Honor System, 2011</w:t>
      </w:r>
    </w:p>
    <w:p w14:paraId="373DDB9D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Pandemic Influenza Preparedness Committee, 2006-2007</w:t>
      </w:r>
    </w:p>
    <w:p w14:paraId="5B1EE53C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Faculty Council (elected), 2003-2006</w:t>
      </w:r>
    </w:p>
    <w:p w14:paraId="4B4D1F6A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68BAFF9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b/>
          <w:bCs/>
          <w:snapToGrid w:val="0"/>
          <w:sz w:val="24"/>
          <w:szCs w:val="24"/>
        </w:rPr>
        <w:t>College of Arts and Sciences, UNC</w:t>
      </w:r>
      <w:r w:rsidRPr="00E43DE2">
        <w:rPr>
          <w:rFonts w:asciiTheme="minorHAnsi" w:hAnsiTheme="minorHAnsi"/>
          <w:snapToGrid w:val="0"/>
          <w:sz w:val="24"/>
          <w:szCs w:val="24"/>
        </w:rPr>
        <w:t>:</w:t>
      </w:r>
    </w:p>
    <w:p w14:paraId="68EB6A9D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Medieval and Early Modern Studies Graduate Fellowship Selection Committee, 2011-2012 </w:t>
      </w:r>
    </w:p>
    <w:p w14:paraId="2A65FC6D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Chair, Committee on Interdisciplinary Initiatives, 2008-9, 2010-2012</w:t>
      </w:r>
    </w:p>
    <w:p w14:paraId="2591B0F3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Associate Dean for Undergraduate Curricula, 2004-2008.</w:t>
      </w:r>
    </w:p>
    <w:p w14:paraId="613E1B77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Co-Chair, Administrative Boards of the College of Arts and Sciences and General College, 2004-2008</w:t>
      </w:r>
    </w:p>
    <w:p w14:paraId="26B07F1F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Chair, Subcommittee on General Education (Ad Boards), 2004-2008</w:t>
      </w:r>
    </w:p>
    <w:p w14:paraId="5C098866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Co-Chair, Academic Compliance Subcommittee for SACS Reaccreditation Review, 2004-2006</w:t>
      </w:r>
    </w:p>
    <w:p w14:paraId="74C29D79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Chair, Curriculum Implementation Committee, 2004-2006</w:t>
      </w:r>
    </w:p>
    <w:p w14:paraId="692024CA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Member, Quality Enhancement Plan Implementation Committee, 2006-2009</w:t>
      </w:r>
    </w:p>
    <w:p w14:paraId="113040B6" w14:textId="77777777" w:rsidR="00906318" w:rsidRPr="00E43DE2" w:rsidRDefault="00906318" w:rsidP="00906318">
      <w:pPr>
        <w:rPr>
          <w:rFonts w:asciiTheme="minorHAnsi" w:hAnsiTheme="minorHAnsi"/>
          <w:bCs/>
          <w:snapToGrid w:val="0"/>
          <w:sz w:val="24"/>
          <w:szCs w:val="24"/>
        </w:rPr>
      </w:pPr>
      <w:r w:rsidRPr="00E43DE2">
        <w:rPr>
          <w:rFonts w:asciiTheme="minorHAnsi" w:hAnsiTheme="minorHAnsi"/>
          <w:bCs/>
          <w:snapToGrid w:val="0"/>
          <w:sz w:val="24"/>
          <w:szCs w:val="24"/>
        </w:rPr>
        <w:t>Member, First Year Experiences Steering Committee, 2005-2008</w:t>
      </w:r>
    </w:p>
    <w:p w14:paraId="032F4C1B" w14:textId="77777777" w:rsidR="00906318" w:rsidRPr="00E43DE2" w:rsidRDefault="00906318" w:rsidP="00906318">
      <w:pPr>
        <w:rPr>
          <w:rFonts w:asciiTheme="minorHAnsi" w:hAnsiTheme="minorHAnsi"/>
          <w:bCs/>
          <w:snapToGrid w:val="0"/>
          <w:sz w:val="24"/>
          <w:szCs w:val="24"/>
        </w:rPr>
      </w:pPr>
      <w:r w:rsidRPr="00E43DE2">
        <w:rPr>
          <w:rFonts w:asciiTheme="minorHAnsi" w:hAnsiTheme="minorHAnsi"/>
          <w:bCs/>
          <w:snapToGrid w:val="0"/>
          <w:sz w:val="24"/>
          <w:szCs w:val="24"/>
        </w:rPr>
        <w:t>Member, Difficult Dialogues Initiative Steering Committee, 2005-2007</w:t>
      </w:r>
    </w:p>
    <w:p w14:paraId="48874DF2" w14:textId="77777777" w:rsidR="00906318" w:rsidRPr="00E43DE2" w:rsidRDefault="00906318" w:rsidP="00906318">
      <w:pPr>
        <w:rPr>
          <w:rFonts w:asciiTheme="minorHAnsi" w:hAnsiTheme="minorHAnsi"/>
          <w:bCs/>
          <w:snapToGrid w:val="0"/>
          <w:sz w:val="24"/>
          <w:szCs w:val="24"/>
        </w:rPr>
      </w:pPr>
      <w:r w:rsidRPr="00E43DE2">
        <w:rPr>
          <w:rFonts w:asciiTheme="minorHAnsi" w:hAnsiTheme="minorHAnsi"/>
          <w:bCs/>
          <w:snapToGrid w:val="0"/>
          <w:sz w:val="24"/>
          <w:szCs w:val="24"/>
        </w:rPr>
        <w:t>Member, Dean’s Interdisciplinary Studies Task Force, 2006-2007</w:t>
      </w:r>
    </w:p>
    <w:p w14:paraId="09C6283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Member, Registrar’s Ad Hoc Committee to Review Undergraduate Advising (2000)</w:t>
      </w:r>
    </w:p>
    <w:p w14:paraId="120194A9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Undergraduate </w:t>
      </w:r>
      <w:r w:rsidR="002D321A">
        <w:rPr>
          <w:rFonts w:asciiTheme="minorHAnsi" w:hAnsiTheme="minorHAnsi"/>
          <w:snapToGrid w:val="0"/>
          <w:sz w:val="24"/>
          <w:szCs w:val="24"/>
        </w:rPr>
        <w:t xml:space="preserve">History </w:t>
      </w:r>
      <w:r w:rsidRPr="00E43DE2">
        <w:rPr>
          <w:rFonts w:asciiTheme="minorHAnsi" w:hAnsiTheme="minorHAnsi"/>
          <w:snapToGrid w:val="0"/>
          <w:sz w:val="24"/>
          <w:szCs w:val="24"/>
        </w:rPr>
        <w:t>Advisor, 1993-96</w:t>
      </w:r>
    </w:p>
    <w:p w14:paraId="61B0C03B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Renaissance Studies Committee, 1991-94</w:t>
      </w:r>
    </w:p>
    <w:p w14:paraId="54CB710C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1BBCBC7E" w14:textId="6284A98F" w:rsidR="00906318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b/>
          <w:bCs/>
          <w:snapToGrid w:val="0"/>
          <w:sz w:val="24"/>
          <w:szCs w:val="24"/>
        </w:rPr>
        <w:t>History Department, UNC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: </w:t>
      </w:r>
    </w:p>
    <w:p w14:paraId="1669C5E4" w14:textId="2550E611" w:rsidR="00CE3E7B" w:rsidRDefault="00CE3E7B" w:rsidP="00906318">
      <w:pPr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Diversity, Equity, and Inclusion Committee, 2022-2025</w:t>
      </w:r>
    </w:p>
    <w:p w14:paraId="6346AB9C" w14:textId="09718193" w:rsidR="00204559" w:rsidRPr="00E43DE2" w:rsidRDefault="00204559" w:rsidP="00906318">
      <w:pPr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Post-tenure Review Committee, 2021-</w:t>
      </w:r>
      <w:r w:rsidR="00CE3E7B">
        <w:rPr>
          <w:rFonts w:asciiTheme="minorHAnsi" w:hAnsiTheme="minorHAnsi"/>
          <w:snapToGrid w:val="0"/>
          <w:sz w:val="24"/>
          <w:szCs w:val="24"/>
        </w:rPr>
        <w:t>22</w:t>
      </w:r>
    </w:p>
    <w:p w14:paraId="3297ED2A" w14:textId="77777777" w:rsidR="00931C20" w:rsidRDefault="00931C20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Chair, Prize Committee, 2016-2019</w:t>
      </w:r>
    </w:p>
    <w:p w14:paraId="0972315D" w14:textId="77777777" w:rsidR="002D321A" w:rsidRDefault="002D321A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Convener, European field, </w:t>
      </w:r>
      <w:r>
        <w:rPr>
          <w:rFonts w:asciiTheme="minorHAnsi" w:hAnsiTheme="minorHAnsi"/>
          <w:snapToGrid w:val="0"/>
          <w:sz w:val="24"/>
          <w:szCs w:val="24"/>
        </w:rPr>
        <w:t xml:space="preserve">2019, </w:t>
      </w:r>
      <w:r w:rsidRPr="00E43DE2">
        <w:rPr>
          <w:rFonts w:asciiTheme="minorHAnsi" w:hAnsiTheme="minorHAnsi"/>
          <w:snapToGrid w:val="0"/>
          <w:sz w:val="24"/>
          <w:szCs w:val="24"/>
        </w:rPr>
        <w:t>2013, 2002-04</w:t>
      </w:r>
    </w:p>
    <w:p w14:paraId="7CDC6CBC" w14:textId="77777777" w:rsidR="002D321A" w:rsidRPr="00E43DE2" w:rsidRDefault="002D321A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Honor System Liaison, 2013-</w:t>
      </w:r>
      <w:r>
        <w:rPr>
          <w:rFonts w:asciiTheme="minorHAnsi" w:hAnsiTheme="minorHAnsi"/>
          <w:snapToGrid w:val="0"/>
          <w:sz w:val="24"/>
          <w:szCs w:val="24"/>
        </w:rPr>
        <w:t>2018</w:t>
      </w:r>
    </w:p>
    <w:p w14:paraId="2F447217" w14:textId="77777777" w:rsidR="00540551" w:rsidRPr="00E43DE2" w:rsidRDefault="00540551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Undergradu</w:t>
      </w:r>
      <w:r w:rsidR="001738B4" w:rsidRPr="00E43DE2">
        <w:rPr>
          <w:rFonts w:asciiTheme="minorHAnsi" w:hAnsiTheme="minorHAnsi"/>
          <w:snapToGrid w:val="0"/>
          <w:sz w:val="24"/>
          <w:szCs w:val="24"/>
        </w:rPr>
        <w:t>ate Studies Committee, 2015-2016</w:t>
      </w:r>
    </w:p>
    <w:p w14:paraId="6FD9B7B1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Associate Chair, 2010-2013, 1998-2004</w:t>
      </w:r>
    </w:p>
    <w:p w14:paraId="0E68EB41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Executive Committee, 2010-2013 </w:t>
      </w:r>
    </w:p>
    <w:p w14:paraId="6A15CA1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Undergraduate Studies Committee’s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Boyatt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 Award selection subcommittee, 2010-2013</w:t>
      </w:r>
    </w:p>
    <w:p w14:paraId="60F6DE5F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Director of Undergraduate Studies, 2003-04, 1998-2000</w:t>
      </w:r>
    </w:p>
    <w:p w14:paraId="79BDD2AD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Committee on Teaching, 2000-2001</w:t>
      </w:r>
    </w:p>
    <w:p w14:paraId="024833D5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Chair’s Advisory Committee, 2002-04 and 1998-2001 (ex officio), 1994-96 (elected)</w:t>
      </w:r>
    </w:p>
    <w:p w14:paraId="26F924F5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Graduate Studies Committee, 2010-2013, 2002-04, 1998-2001 (ex officio), and 1993-96</w:t>
      </w:r>
    </w:p>
    <w:p w14:paraId="3F0B95C9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Chair, Speakers’ Committee, 1994-7</w:t>
      </w:r>
    </w:p>
    <w:p w14:paraId="3A7E1524" w14:textId="66C78A26" w:rsidR="00C534E1" w:rsidRPr="00EE2AEC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History </w:t>
      </w:r>
      <w:proofErr w:type="gramStart"/>
      <w:r w:rsidR="00CE3E7B">
        <w:rPr>
          <w:rFonts w:asciiTheme="minorHAnsi" w:hAnsiTheme="minorHAnsi"/>
          <w:snapToGrid w:val="0"/>
          <w:sz w:val="24"/>
          <w:szCs w:val="24"/>
        </w:rPr>
        <w:t>majors</w:t>
      </w:r>
      <w:proofErr w:type="gramEnd"/>
      <w:r w:rsidR="00CE3E7B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E43DE2">
        <w:rPr>
          <w:rFonts w:asciiTheme="minorHAnsi" w:hAnsiTheme="minorHAnsi"/>
          <w:snapToGrid w:val="0"/>
          <w:sz w:val="24"/>
          <w:szCs w:val="24"/>
        </w:rPr>
        <w:t>advisor, 1993-96</w:t>
      </w:r>
    </w:p>
    <w:p w14:paraId="11FDC6BF" w14:textId="77777777" w:rsidR="00C534E1" w:rsidRDefault="00C534E1" w:rsidP="00906318">
      <w:pPr>
        <w:rPr>
          <w:rFonts w:asciiTheme="minorHAnsi" w:hAnsiTheme="minorHAnsi"/>
          <w:b/>
          <w:bCs/>
          <w:snapToGrid w:val="0"/>
          <w:sz w:val="24"/>
          <w:szCs w:val="24"/>
        </w:rPr>
      </w:pPr>
    </w:p>
    <w:p w14:paraId="6E812E82" w14:textId="77777777" w:rsidR="004C5D2A" w:rsidRDefault="004C5D2A" w:rsidP="00906318">
      <w:pPr>
        <w:rPr>
          <w:rFonts w:asciiTheme="minorHAnsi" w:hAnsiTheme="minorHAnsi"/>
          <w:b/>
          <w:bCs/>
          <w:snapToGrid w:val="0"/>
          <w:sz w:val="24"/>
          <w:szCs w:val="24"/>
        </w:rPr>
      </w:pPr>
    </w:p>
    <w:p w14:paraId="3BB1C4BE" w14:textId="77777777" w:rsidR="004C5D2A" w:rsidRDefault="004C5D2A" w:rsidP="00906318">
      <w:pPr>
        <w:rPr>
          <w:rFonts w:asciiTheme="minorHAnsi" w:hAnsiTheme="minorHAnsi"/>
          <w:b/>
          <w:bCs/>
          <w:snapToGrid w:val="0"/>
          <w:sz w:val="24"/>
          <w:szCs w:val="24"/>
        </w:rPr>
      </w:pPr>
    </w:p>
    <w:p w14:paraId="4FBE377F" w14:textId="6CE22BA8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b/>
          <w:bCs/>
          <w:snapToGrid w:val="0"/>
          <w:sz w:val="24"/>
          <w:szCs w:val="24"/>
        </w:rPr>
        <w:t>Profession</w:t>
      </w:r>
      <w:r w:rsidRPr="00E43DE2">
        <w:rPr>
          <w:rFonts w:asciiTheme="minorHAnsi" w:hAnsiTheme="minorHAnsi"/>
          <w:snapToGrid w:val="0"/>
          <w:sz w:val="24"/>
          <w:szCs w:val="24"/>
        </w:rPr>
        <w:t>:</w:t>
      </w:r>
    </w:p>
    <w:p w14:paraId="0E6B1DE5" w14:textId="54E34DC8" w:rsidR="00360FFA" w:rsidRDefault="00BE3DA8" w:rsidP="00906318">
      <w:pPr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President</w:t>
      </w:r>
      <w:r w:rsidR="00360FFA">
        <w:rPr>
          <w:rFonts w:asciiTheme="minorHAnsi" w:hAnsiTheme="minorHAnsi"/>
          <w:snapToGrid w:val="0"/>
          <w:sz w:val="24"/>
          <w:szCs w:val="24"/>
        </w:rPr>
        <w:t xml:space="preserve">, North Carolina State Conference of the American Association of University </w:t>
      </w:r>
      <w:r w:rsidR="00360FFA">
        <w:rPr>
          <w:rFonts w:asciiTheme="minorHAnsi" w:hAnsiTheme="minorHAnsi"/>
          <w:snapToGrid w:val="0"/>
          <w:sz w:val="24"/>
          <w:szCs w:val="24"/>
        </w:rPr>
        <w:tab/>
        <w:t>Professors ((AAUP) (2022-2025)</w:t>
      </w:r>
    </w:p>
    <w:p w14:paraId="4F63E01F" w14:textId="38327E37" w:rsidR="00571BD0" w:rsidRPr="00E43DE2" w:rsidRDefault="00073A52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Vice-President, UNC-CH</w:t>
      </w:r>
      <w:r w:rsidR="00571BD0" w:rsidRPr="00E43DE2">
        <w:rPr>
          <w:rFonts w:asciiTheme="minorHAnsi" w:hAnsiTheme="minorHAnsi"/>
          <w:snapToGrid w:val="0"/>
          <w:sz w:val="24"/>
          <w:szCs w:val="24"/>
        </w:rPr>
        <w:t xml:space="preserve"> chapter of the </w:t>
      </w:r>
      <w:r w:rsidR="00360FFA">
        <w:rPr>
          <w:rFonts w:asciiTheme="minorHAnsi" w:hAnsiTheme="minorHAnsi"/>
          <w:snapToGrid w:val="0"/>
          <w:sz w:val="24"/>
          <w:szCs w:val="24"/>
        </w:rPr>
        <w:t>AAUP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(2018-202</w:t>
      </w:r>
      <w:r w:rsidR="005D3D4F">
        <w:rPr>
          <w:rFonts w:asciiTheme="minorHAnsi" w:hAnsiTheme="minorHAnsi"/>
          <w:snapToGrid w:val="0"/>
          <w:sz w:val="24"/>
          <w:szCs w:val="24"/>
        </w:rPr>
        <w:t>3</w:t>
      </w:r>
      <w:r w:rsidRPr="00E43DE2">
        <w:rPr>
          <w:rFonts w:asciiTheme="minorHAnsi" w:hAnsiTheme="minorHAnsi"/>
          <w:snapToGrid w:val="0"/>
          <w:sz w:val="24"/>
          <w:szCs w:val="24"/>
        </w:rPr>
        <w:t>)</w:t>
      </w:r>
    </w:p>
    <w:p w14:paraId="4599EF0F" w14:textId="77777777" w:rsidR="00067569" w:rsidRPr="00E43DE2" w:rsidRDefault="00067569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Drake Group Executive Commi</w:t>
      </w:r>
      <w:r w:rsidR="006C44AE" w:rsidRPr="00E43DE2">
        <w:rPr>
          <w:rFonts w:asciiTheme="minorHAnsi" w:hAnsiTheme="minorHAnsi"/>
          <w:snapToGrid w:val="0"/>
          <w:sz w:val="24"/>
          <w:szCs w:val="24"/>
        </w:rPr>
        <w:t>ttee, Member-at-Large (2014-2015</w:t>
      </w:r>
      <w:r w:rsidRPr="00E43DE2">
        <w:rPr>
          <w:rFonts w:asciiTheme="minorHAnsi" w:hAnsiTheme="minorHAnsi"/>
          <w:snapToGrid w:val="0"/>
          <w:sz w:val="24"/>
          <w:szCs w:val="24"/>
        </w:rPr>
        <w:t>)</w:t>
      </w:r>
    </w:p>
    <w:p w14:paraId="3D74FE92" w14:textId="1A8647DC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Vice-President,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Institu</w:t>
      </w:r>
      <w:r w:rsidR="002D6C62" w:rsidRPr="00E43DE2">
        <w:rPr>
          <w:rFonts w:asciiTheme="minorHAnsi" w:hAnsiTheme="minorHAnsi"/>
          <w:snapToGrid w:val="0"/>
          <w:sz w:val="24"/>
          <w:szCs w:val="24"/>
        </w:rPr>
        <w:t>t</w:t>
      </w:r>
      <w:proofErr w:type="spellEnd"/>
      <w:r w:rsidR="002D6C62" w:rsidRPr="00E43DE2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2D6C62" w:rsidRPr="00E43DE2">
        <w:rPr>
          <w:rFonts w:asciiTheme="minorHAnsi" w:hAnsiTheme="minorHAnsi"/>
          <w:snapToGrid w:val="0"/>
          <w:sz w:val="24"/>
          <w:szCs w:val="24"/>
        </w:rPr>
        <w:t>Français</w:t>
      </w:r>
      <w:proofErr w:type="spellEnd"/>
      <w:r w:rsidR="002D6C62" w:rsidRPr="00E43DE2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2D6C62" w:rsidRPr="00E43DE2">
        <w:rPr>
          <w:rFonts w:asciiTheme="minorHAnsi" w:hAnsiTheme="minorHAnsi"/>
          <w:snapToGrid w:val="0"/>
          <w:sz w:val="24"/>
          <w:szCs w:val="24"/>
        </w:rPr>
        <w:t>d’Amérique</w:t>
      </w:r>
      <w:proofErr w:type="spellEnd"/>
      <w:r w:rsidR="00CF3F83" w:rsidRPr="00E43DE2">
        <w:rPr>
          <w:rFonts w:asciiTheme="minorHAnsi" w:hAnsiTheme="minorHAnsi"/>
          <w:snapToGrid w:val="0"/>
          <w:sz w:val="24"/>
          <w:szCs w:val="24"/>
        </w:rPr>
        <w:t xml:space="preserve"> (formerly </w:t>
      </w:r>
      <w:proofErr w:type="spellStart"/>
      <w:r w:rsidR="00CF3F83" w:rsidRPr="00E43DE2">
        <w:rPr>
          <w:rFonts w:asciiTheme="minorHAnsi" w:hAnsiTheme="minorHAnsi"/>
          <w:snapToGrid w:val="0"/>
          <w:sz w:val="24"/>
          <w:szCs w:val="24"/>
        </w:rPr>
        <w:t>Institut</w:t>
      </w:r>
      <w:proofErr w:type="spellEnd"/>
      <w:r w:rsidR="00CF3F83" w:rsidRPr="00E43DE2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CF3F83" w:rsidRPr="00E43DE2">
        <w:rPr>
          <w:rFonts w:asciiTheme="minorHAnsi" w:hAnsiTheme="minorHAnsi"/>
          <w:snapToGrid w:val="0"/>
          <w:sz w:val="24"/>
          <w:szCs w:val="24"/>
        </w:rPr>
        <w:t>Français</w:t>
      </w:r>
      <w:proofErr w:type="spellEnd"/>
      <w:r w:rsidR="00CF3F83" w:rsidRPr="00E43DE2">
        <w:rPr>
          <w:rFonts w:asciiTheme="minorHAnsi" w:hAnsiTheme="minorHAnsi"/>
          <w:snapToGrid w:val="0"/>
          <w:sz w:val="24"/>
          <w:szCs w:val="24"/>
        </w:rPr>
        <w:t xml:space="preserve"> de Washington)</w:t>
      </w:r>
      <w:r w:rsidR="00413AF3" w:rsidRPr="00E43DE2">
        <w:rPr>
          <w:rFonts w:asciiTheme="minorHAnsi" w:hAnsiTheme="minorHAnsi"/>
          <w:snapToGrid w:val="0"/>
          <w:sz w:val="24"/>
          <w:szCs w:val="24"/>
        </w:rPr>
        <w:t xml:space="preserve">, </w:t>
      </w:r>
      <w:r w:rsidR="005C1EA4">
        <w:rPr>
          <w:rFonts w:asciiTheme="minorHAnsi" w:hAnsiTheme="minorHAnsi"/>
          <w:snapToGrid w:val="0"/>
          <w:sz w:val="24"/>
          <w:szCs w:val="24"/>
        </w:rPr>
        <w:tab/>
      </w:r>
      <w:r w:rsidR="00413AF3" w:rsidRPr="00E43DE2">
        <w:rPr>
          <w:rFonts w:asciiTheme="minorHAnsi" w:hAnsiTheme="minorHAnsi"/>
          <w:snapToGrid w:val="0"/>
          <w:sz w:val="24"/>
          <w:szCs w:val="24"/>
        </w:rPr>
        <w:t>2013-2017</w:t>
      </w:r>
    </w:p>
    <w:p w14:paraId="4C570500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Pinkney Prize Committee (Best book), Society for French Historical Studies, 2006-2007</w:t>
      </w:r>
    </w:p>
    <w:p w14:paraId="4167A24C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Editorial Board,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French Historical Studies</w:t>
      </w:r>
      <w:r w:rsidRPr="00E43DE2">
        <w:rPr>
          <w:rFonts w:asciiTheme="minorHAnsi" w:hAnsiTheme="minorHAnsi"/>
          <w:snapToGrid w:val="0"/>
          <w:sz w:val="24"/>
          <w:szCs w:val="24"/>
        </w:rPr>
        <w:t>, 2002-2005</w:t>
      </w:r>
    </w:p>
    <w:p w14:paraId="3FCA1A85" w14:textId="100BC972" w:rsidR="0025275F" w:rsidRDefault="0090631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 xml:space="preserve">Board of Trustees, </w:t>
      </w:r>
      <w:proofErr w:type="spellStart"/>
      <w:r w:rsidRPr="00E43DE2">
        <w:rPr>
          <w:rFonts w:asciiTheme="minorHAnsi" w:hAnsiTheme="minorHAnsi"/>
          <w:sz w:val="24"/>
          <w:szCs w:val="24"/>
        </w:rPr>
        <w:t>Institut</w:t>
      </w:r>
      <w:proofErr w:type="spellEnd"/>
      <w:r w:rsidRPr="00E43D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sz w:val="24"/>
          <w:szCs w:val="24"/>
        </w:rPr>
        <w:t>Français</w:t>
      </w:r>
      <w:proofErr w:type="spellEnd"/>
      <w:r w:rsidRPr="00E43D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sz w:val="24"/>
          <w:szCs w:val="24"/>
        </w:rPr>
        <w:t>d’Amérique</w:t>
      </w:r>
      <w:proofErr w:type="spellEnd"/>
      <w:r w:rsidRPr="00E43DE2">
        <w:rPr>
          <w:rFonts w:asciiTheme="minorHAnsi" w:hAnsiTheme="minorHAnsi"/>
          <w:sz w:val="24"/>
          <w:szCs w:val="24"/>
        </w:rPr>
        <w:t>, 1994-</w:t>
      </w:r>
      <w:r w:rsidR="00413AF3" w:rsidRPr="00E43DE2">
        <w:rPr>
          <w:rFonts w:asciiTheme="minorHAnsi" w:hAnsiTheme="minorHAnsi"/>
          <w:sz w:val="24"/>
          <w:szCs w:val="24"/>
        </w:rPr>
        <w:t>2017</w:t>
      </w:r>
    </w:p>
    <w:p w14:paraId="2F3BD4A2" w14:textId="7722EC60" w:rsidR="00CE3E7B" w:rsidRPr="00E43DE2" w:rsidRDefault="00CE3E7B" w:rsidP="0090631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Dissertation Committees in Art History (UNC), </w:t>
      </w:r>
      <w:r w:rsidR="00BE3DA8">
        <w:rPr>
          <w:rFonts w:asciiTheme="minorHAnsi" w:hAnsiTheme="minorHAnsi"/>
          <w:sz w:val="24"/>
          <w:szCs w:val="24"/>
        </w:rPr>
        <w:t xml:space="preserve">Musicology (UNC), </w:t>
      </w:r>
      <w:r>
        <w:rPr>
          <w:rFonts w:asciiTheme="minorHAnsi" w:hAnsiTheme="minorHAnsi"/>
          <w:sz w:val="24"/>
          <w:szCs w:val="24"/>
        </w:rPr>
        <w:t>Romance Studies (UNC), History (University of Toronto, Duke University</w:t>
      </w:r>
      <w:r w:rsidR="00C27CBE">
        <w:rPr>
          <w:rFonts w:asciiTheme="minorHAnsi" w:hAnsiTheme="minorHAnsi"/>
          <w:sz w:val="24"/>
          <w:szCs w:val="24"/>
        </w:rPr>
        <w:t>)</w:t>
      </w:r>
    </w:p>
    <w:p w14:paraId="3208D47E" w14:textId="77777777" w:rsidR="00265D1C" w:rsidRDefault="00265D1C" w:rsidP="00906318">
      <w:pPr>
        <w:rPr>
          <w:rFonts w:asciiTheme="minorHAnsi" w:hAnsiTheme="minorHAnsi"/>
          <w:sz w:val="24"/>
          <w:szCs w:val="24"/>
        </w:rPr>
      </w:pPr>
    </w:p>
    <w:p w14:paraId="05E4D2B0" w14:textId="67CF8B87" w:rsidR="00D70CBA" w:rsidRDefault="000C5CD8" w:rsidP="00906318">
      <w:pPr>
        <w:rPr>
          <w:rFonts w:asciiTheme="minorHAnsi" w:hAnsiTheme="minorHAnsi"/>
          <w:sz w:val="24"/>
          <w:szCs w:val="24"/>
        </w:rPr>
      </w:pPr>
      <w:r w:rsidRPr="008821B8">
        <w:rPr>
          <w:rFonts w:asciiTheme="minorHAnsi" w:hAnsiTheme="minorHAnsi"/>
          <w:b/>
          <w:bCs/>
          <w:sz w:val="24"/>
          <w:szCs w:val="24"/>
        </w:rPr>
        <w:t>Manuscript</w:t>
      </w:r>
      <w:r w:rsidR="005D3D4F">
        <w:rPr>
          <w:rFonts w:asciiTheme="minorHAnsi" w:hAnsiTheme="minorHAnsi"/>
          <w:sz w:val="24"/>
          <w:szCs w:val="24"/>
        </w:rPr>
        <w:t xml:space="preserve"> </w:t>
      </w:r>
      <w:r w:rsidRPr="00E43DE2">
        <w:rPr>
          <w:rFonts w:asciiTheme="minorHAnsi" w:hAnsiTheme="minorHAnsi"/>
          <w:sz w:val="24"/>
          <w:szCs w:val="24"/>
        </w:rPr>
        <w:t>reviewer for</w:t>
      </w:r>
      <w:r w:rsidR="008821B8">
        <w:rPr>
          <w:rFonts w:asciiTheme="minorHAnsi" w:hAnsiTheme="minorHAnsi"/>
          <w:sz w:val="24"/>
          <w:szCs w:val="24"/>
        </w:rPr>
        <w:t xml:space="preserve"> presses</w:t>
      </w:r>
      <w:r w:rsidR="00D70CBA">
        <w:rPr>
          <w:rFonts w:asciiTheme="minorHAnsi" w:hAnsiTheme="minorHAnsi"/>
          <w:sz w:val="24"/>
          <w:szCs w:val="24"/>
        </w:rPr>
        <w:t>:</w:t>
      </w:r>
      <w:r w:rsidRPr="00E43DE2">
        <w:rPr>
          <w:rFonts w:asciiTheme="minorHAnsi" w:hAnsiTheme="minorHAnsi"/>
          <w:sz w:val="24"/>
          <w:szCs w:val="24"/>
        </w:rPr>
        <w:t xml:space="preserve"> </w:t>
      </w:r>
    </w:p>
    <w:p w14:paraId="50566FEB" w14:textId="50DF9314" w:rsidR="008821B8" w:rsidRDefault="000C5CD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University of Chicago Press</w:t>
      </w:r>
      <w:r w:rsidR="00C60BEF">
        <w:rPr>
          <w:rFonts w:asciiTheme="minorHAnsi" w:hAnsiTheme="minorHAnsi"/>
          <w:sz w:val="24"/>
          <w:szCs w:val="24"/>
        </w:rPr>
        <w:t>;</w:t>
      </w:r>
      <w:r w:rsidRPr="00E43DE2">
        <w:rPr>
          <w:rFonts w:asciiTheme="minorHAnsi" w:hAnsiTheme="minorHAnsi"/>
          <w:sz w:val="24"/>
          <w:szCs w:val="24"/>
        </w:rPr>
        <w:t xml:space="preserve"> Duke University Press</w:t>
      </w:r>
      <w:r w:rsidR="00C60BEF">
        <w:rPr>
          <w:rFonts w:asciiTheme="minorHAnsi" w:hAnsiTheme="minorHAnsi"/>
          <w:sz w:val="24"/>
          <w:szCs w:val="24"/>
        </w:rPr>
        <w:t>;</w:t>
      </w:r>
      <w:r w:rsidRPr="00E43DE2">
        <w:rPr>
          <w:rFonts w:asciiTheme="minorHAnsi" w:hAnsiTheme="minorHAnsi"/>
          <w:sz w:val="24"/>
          <w:szCs w:val="24"/>
        </w:rPr>
        <w:t xml:space="preserve"> Saint Martin's</w:t>
      </w:r>
      <w:r w:rsidR="00C60BEF">
        <w:rPr>
          <w:rFonts w:asciiTheme="minorHAnsi" w:hAnsiTheme="minorHAnsi"/>
          <w:sz w:val="24"/>
          <w:szCs w:val="24"/>
        </w:rPr>
        <w:t>;</w:t>
      </w:r>
      <w:r w:rsidRPr="00E43DE2">
        <w:rPr>
          <w:rFonts w:asciiTheme="minorHAnsi" w:hAnsiTheme="minorHAnsi"/>
          <w:sz w:val="24"/>
          <w:szCs w:val="24"/>
        </w:rPr>
        <w:t xml:space="preserve"> Prentice-Hall</w:t>
      </w:r>
      <w:r w:rsidR="00C60BEF">
        <w:rPr>
          <w:rFonts w:asciiTheme="minorHAnsi" w:hAnsiTheme="minorHAnsi"/>
          <w:sz w:val="24"/>
          <w:szCs w:val="24"/>
        </w:rPr>
        <w:t>;</w:t>
      </w:r>
      <w:r w:rsidRPr="00E43DE2">
        <w:rPr>
          <w:rFonts w:asciiTheme="minorHAnsi" w:hAnsiTheme="minorHAnsi"/>
          <w:sz w:val="24"/>
          <w:szCs w:val="24"/>
        </w:rPr>
        <w:t xml:space="preserve"> Stanford University Press</w:t>
      </w:r>
      <w:r w:rsidR="00C60BEF">
        <w:rPr>
          <w:rFonts w:asciiTheme="minorHAnsi" w:hAnsiTheme="minorHAnsi"/>
          <w:sz w:val="24"/>
          <w:szCs w:val="24"/>
        </w:rPr>
        <w:t>;</w:t>
      </w:r>
      <w:r w:rsidR="00E24E17" w:rsidRPr="00E43DE2">
        <w:rPr>
          <w:rFonts w:asciiTheme="minorHAnsi" w:hAnsiTheme="minorHAnsi"/>
          <w:sz w:val="24"/>
          <w:szCs w:val="24"/>
        </w:rPr>
        <w:t xml:space="preserve"> Yale University Press</w:t>
      </w:r>
      <w:r w:rsidR="00C60BEF">
        <w:rPr>
          <w:rFonts w:asciiTheme="minorHAnsi" w:hAnsiTheme="minorHAnsi"/>
          <w:sz w:val="24"/>
          <w:szCs w:val="24"/>
        </w:rPr>
        <w:t>;</w:t>
      </w:r>
      <w:r w:rsidR="00E24E17" w:rsidRPr="00E43DE2">
        <w:rPr>
          <w:rFonts w:asciiTheme="minorHAnsi" w:hAnsiTheme="minorHAnsi"/>
          <w:sz w:val="24"/>
          <w:szCs w:val="24"/>
        </w:rPr>
        <w:t xml:space="preserve"> </w:t>
      </w:r>
      <w:r w:rsidR="00FE4569" w:rsidRPr="00E43DE2">
        <w:rPr>
          <w:rFonts w:asciiTheme="minorHAnsi" w:hAnsiTheme="minorHAnsi"/>
          <w:sz w:val="24"/>
          <w:szCs w:val="24"/>
        </w:rPr>
        <w:t>Cambridge Scholars Publishing</w:t>
      </w:r>
      <w:r w:rsidR="00C60BEF">
        <w:rPr>
          <w:rFonts w:asciiTheme="minorHAnsi" w:hAnsiTheme="minorHAnsi"/>
          <w:sz w:val="24"/>
          <w:szCs w:val="24"/>
        </w:rPr>
        <w:t>;</w:t>
      </w:r>
      <w:r w:rsidR="00FE4569" w:rsidRPr="00E43DE2">
        <w:rPr>
          <w:rFonts w:asciiTheme="minorHAnsi" w:hAnsiTheme="minorHAnsi"/>
          <w:sz w:val="24"/>
          <w:szCs w:val="24"/>
        </w:rPr>
        <w:t xml:space="preserve"> </w:t>
      </w:r>
      <w:r w:rsidR="00E24E17" w:rsidRPr="00E43DE2">
        <w:rPr>
          <w:rFonts w:asciiTheme="minorHAnsi" w:hAnsiTheme="minorHAnsi"/>
          <w:sz w:val="24"/>
          <w:szCs w:val="24"/>
        </w:rPr>
        <w:t>Lexington Books</w:t>
      </w:r>
      <w:r w:rsidR="00C60BEF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="008821B8">
        <w:rPr>
          <w:rFonts w:asciiTheme="minorHAnsi" w:hAnsiTheme="minorHAnsi"/>
          <w:sz w:val="24"/>
          <w:szCs w:val="24"/>
        </w:rPr>
        <w:t>Courtauld</w:t>
      </w:r>
      <w:proofErr w:type="spellEnd"/>
      <w:r w:rsidR="008821B8">
        <w:rPr>
          <w:rFonts w:asciiTheme="minorHAnsi" w:hAnsiTheme="minorHAnsi"/>
          <w:sz w:val="24"/>
          <w:szCs w:val="24"/>
        </w:rPr>
        <w:t xml:space="preserve"> Books Online</w:t>
      </w:r>
    </w:p>
    <w:p w14:paraId="549349C3" w14:textId="77777777" w:rsidR="008821B8" w:rsidRDefault="008821B8" w:rsidP="00906318">
      <w:pPr>
        <w:rPr>
          <w:rFonts w:asciiTheme="minorHAnsi" w:hAnsiTheme="minorHAnsi"/>
          <w:sz w:val="24"/>
          <w:szCs w:val="24"/>
        </w:rPr>
      </w:pPr>
    </w:p>
    <w:p w14:paraId="00EB77B8" w14:textId="77777777" w:rsidR="008821B8" w:rsidRDefault="008821B8" w:rsidP="00906318">
      <w:pPr>
        <w:rPr>
          <w:rFonts w:asciiTheme="minorHAnsi" w:hAnsiTheme="minorHAnsi"/>
          <w:sz w:val="24"/>
          <w:szCs w:val="24"/>
        </w:rPr>
      </w:pPr>
      <w:r w:rsidRPr="008821B8">
        <w:rPr>
          <w:rFonts w:asciiTheme="minorHAnsi" w:hAnsiTheme="minorHAnsi"/>
          <w:b/>
          <w:bCs/>
          <w:sz w:val="24"/>
          <w:szCs w:val="24"/>
        </w:rPr>
        <w:t>Manuscript</w:t>
      </w:r>
      <w:r>
        <w:rPr>
          <w:rFonts w:asciiTheme="minorHAnsi" w:hAnsiTheme="minorHAnsi"/>
          <w:sz w:val="24"/>
          <w:szCs w:val="24"/>
        </w:rPr>
        <w:t xml:space="preserve"> reviewer for journals:</w:t>
      </w:r>
    </w:p>
    <w:p w14:paraId="664C11CF" w14:textId="3E7B1993" w:rsidR="005D3D4F" w:rsidRDefault="008821B8" w:rsidP="00906318">
      <w:pPr>
        <w:rPr>
          <w:rFonts w:asciiTheme="minorHAnsi" w:hAnsiTheme="minorHAnsi"/>
          <w:sz w:val="24"/>
          <w:szCs w:val="24"/>
        </w:rPr>
      </w:pPr>
      <w:r w:rsidRPr="008821B8">
        <w:rPr>
          <w:rFonts w:asciiTheme="minorHAnsi" w:hAnsiTheme="minorHAnsi"/>
          <w:i/>
          <w:iCs/>
          <w:sz w:val="24"/>
          <w:szCs w:val="24"/>
        </w:rPr>
        <w:t xml:space="preserve">Annales: </w:t>
      </w:r>
      <w:proofErr w:type="spellStart"/>
      <w:r w:rsidRPr="008821B8">
        <w:rPr>
          <w:rFonts w:asciiTheme="minorHAnsi" w:hAnsiTheme="minorHAnsi"/>
          <w:i/>
          <w:iCs/>
          <w:sz w:val="24"/>
          <w:szCs w:val="24"/>
        </w:rPr>
        <w:t>Histoire</w:t>
      </w:r>
      <w:proofErr w:type="spellEnd"/>
      <w:r w:rsidRPr="008821B8">
        <w:rPr>
          <w:rFonts w:asciiTheme="minorHAnsi" w:hAnsiTheme="minorHAnsi"/>
          <w:i/>
          <w:iCs/>
          <w:sz w:val="24"/>
          <w:szCs w:val="24"/>
        </w:rPr>
        <w:t xml:space="preserve">, Sciences </w:t>
      </w:r>
      <w:proofErr w:type="spellStart"/>
      <w:r w:rsidRPr="008821B8">
        <w:rPr>
          <w:rFonts w:asciiTheme="minorHAnsi" w:hAnsiTheme="minorHAnsi"/>
          <w:i/>
          <w:iCs/>
          <w:sz w:val="24"/>
          <w:szCs w:val="24"/>
        </w:rPr>
        <w:t>Sociales</w:t>
      </w:r>
      <w:proofErr w:type="spellEnd"/>
      <w:r w:rsidR="00C60BEF">
        <w:rPr>
          <w:rFonts w:asciiTheme="minorHAnsi" w:hAnsiTheme="minorHAnsi"/>
          <w:sz w:val="24"/>
          <w:szCs w:val="24"/>
        </w:rPr>
        <w:t xml:space="preserve">; </w:t>
      </w:r>
      <w:r w:rsidR="00E24E17" w:rsidRPr="00E43DE2">
        <w:rPr>
          <w:rFonts w:asciiTheme="minorHAnsi" w:hAnsiTheme="minorHAnsi"/>
          <w:i/>
          <w:sz w:val="24"/>
          <w:szCs w:val="24"/>
        </w:rPr>
        <w:t>Journal of Modern History</w:t>
      </w:r>
      <w:r w:rsidR="00C60BEF">
        <w:rPr>
          <w:rFonts w:asciiTheme="minorHAnsi" w:hAnsiTheme="minorHAnsi"/>
          <w:sz w:val="24"/>
          <w:szCs w:val="24"/>
        </w:rPr>
        <w:t>;</w:t>
      </w:r>
      <w:r w:rsidR="00E24E17" w:rsidRPr="00E43DE2">
        <w:rPr>
          <w:rFonts w:asciiTheme="minorHAnsi" w:hAnsiTheme="minorHAnsi"/>
          <w:sz w:val="24"/>
          <w:szCs w:val="24"/>
        </w:rPr>
        <w:t xml:space="preserve"> </w:t>
      </w:r>
      <w:r w:rsidR="00E24E17" w:rsidRPr="00E43DE2">
        <w:rPr>
          <w:rFonts w:asciiTheme="minorHAnsi" w:hAnsiTheme="minorHAnsi"/>
          <w:i/>
          <w:sz w:val="24"/>
          <w:szCs w:val="24"/>
        </w:rPr>
        <w:t>French Historical Studies</w:t>
      </w:r>
      <w:r w:rsidR="00C60BEF">
        <w:rPr>
          <w:rFonts w:asciiTheme="minorHAnsi" w:hAnsiTheme="minorHAnsi"/>
          <w:sz w:val="24"/>
          <w:szCs w:val="24"/>
        </w:rPr>
        <w:t xml:space="preserve">; </w:t>
      </w:r>
      <w:r w:rsidR="00DB5BF0" w:rsidRPr="00DB5BF0">
        <w:rPr>
          <w:rFonts w:asciiTheme="minorHAnsi" w:hAnsiTheme="minorHAnsi"/>
          <w:i/>
          <w:sz w:val="24"/>
          <w:szCs w:val="24"/>
        </w:rPr>
        <w:t>Journal of the Western Society for French History</w:t>
      </w:r>
      <w:r w:rsidR="00C60BEF">
        <w:rPr>
          <w:rFonts w:asciiTheme="minorHAnsi" w:hAnsiTheme="minorHAnsi"/>
          <w:sz w:val="24"/>
          <w:szCs w:val="24"/>
        </w:rPr>
        <w:t>;</w:t>
      </w:r>
      <w:r w:rsidR="00E24E17" w:rsidRPr="00E43DE2">
        <w:rPr>
          <w:rFonts w:asciiTheme="minorHAnsi" w:hAnsiTheme="minorHAnsi"/>
          <w:sz w:val="24"/>
          <w:szCs w:val="24"/>
        </w:rPr>
        <w:t xml:space="preserve"> </w:t>
      </w:r>
      <w:r w:rsidR="00E24E17" w:rsidRPr="00E43DE2">
        <w:rPr>
          <w:rFonts w:asciiTheme="minorHAnsi" w:hAnsiTheme="minorHAnsi"/>
          <w:i/>
          <w:sz w:val="24"/>
          <w:szCs w:val="24"/>
        </w:rPr>
        <w:t>Journal of Social History</w:t>
      </w:r>
      <w:r w:rsidR="00C60BEF">
        <w:rPr>
          <w:rFonts w:asciiTheme="minorHAnsi" w:hAnsiTheme="minorHAnsi"/>
          <w:sz w:val="24"/>
          <w:szCs w:val="24"/>
        </w:rPr>
        <w:t>;</w:t>
      </w:r>
      <w:r w:rsidR="00E24E17" w:rsidRPr="00E43DE2">
        <w:rPr>
          <w:rFonts w:asciiTheme="minorHAnsi" w:hAnsiTheme="minorHAnsi"/>
          <w:sz w:val="24"/>
          <w:szCs w:val="24"/>
        </w:rPr>
        <w:t xml:space="preserve"> </w:t>
      </w:r>
      <w:r w:rsidR="00E24E17" w:rsidRPr="00E43DE2">
        <w:rPr>
          <w:rFonts w:asciiTheme="minorHAnsi" w:hAnsiTheme="minorHAnsi"/>
          <w:i/>
          <w:sz w:val="24"/>
          <w:szCs w:val="24"/>
        </w:rPr>
        <w:t>Clio</w:t>
      </w:r>
      <w:r w:rsidR="00C60BEF">
        <w:rPr>
          <w:rFonts w:asciiTheme="minorHAnsi" w:hAnsiTheme="minorHAnsi"/>
          <w:sz w:val="24"/>
          <w:szCs w:val="24"/>
        </w:rPr>
        <w:t xml:space="preserve">; </w:t>
      </w:r>
      <w:r w:rsidR="001A4FCB" w:rsidRPr="00E43DE2">
        <w:rPr>
          <w:rFonts w:asciiTheme="minorHAnsi" w:hAnsiTheme="minorHAnsi"/>
          <w:i/>
          <w:sz w:val="24"/>
          <w:szCs w:val="24"/>
        </w:rPr>
        <w:t>Virtus: Journal of Nobility Studies</w:t>
      </w:r>
      <w:r w:rsidR="00C60BEF">
        <w:rPr>
          <w:rFonts w:asciiTheme="minorHAnsi" w:hAnsiTheme="minorHAnsi"/>
          <w:sz w:val="24"/>
          <w:szCs w:val="24"/>
        </w:rPr>
        <w:t>;</w:t>
      </w:r>
      <w:r w:rsidR="001A4FCB" w:rsidRPr="00E43DE2">
        <w:rPr>
          <w:rFonts w:asciiTheme="minorHAnsi" w:hAnsiTheme="minorHAnsi"/>
          <w:sz w:val="24"/>
          <w:szCs w:val="24"/>
        </w:rPr>
        <w:t xml:space="preserve"> </w:t>
      </w:r>
      <w:r w:rsidR="00E24E17" w:rsidRPr="00E43DE2">
        <w:rPr>
          <w:rFonts w:asciiTheme="minorHAnsi" w:hAnsiTheme="minorHAnsi"/>
          <w:i/>
          <w:sz w:val="24"/>
          <w:szCs w:val="24"/>
        </w:rPr>
        <w:t>Comparative</w:t>
      </w:r>
      <w:r w:rsidR="000D735B" w:rsidRPr="00E43DE2">
        <w:rPr>
          <w:rFonts w:asciiTheme="minorHAnsi" w:hAnsiTheme="minorHAnsi"/>
          <w:i/>
          <w:sz w:val="24"/>
          <w:szCs w:val="24"/>
        </w:rPr>
        <w:t xml:space="preserve"> Studies in</w:t>
      </w:r>
      <w:r w:rsidR="00413AF3" w:rsidRPr="00E43DE2">
        <w:rPr>
          <w:rFonts w:asciiTheme="minorHAnsi" w:hAnsiTheme="minorHAnsi"/>
          <w:i/>
          <w:sz w:val="24"/>
          <w:szCs w:val="24"/>
        </w:rPr>
        <w:t xml:space="preserve"> Society and</w:t>
      </w:r>
      <w:r w:rsidR="00E24E17" w:rsidRPr="00E43DE2">
        <w:rPr>
          <w:rFonts w:asciiTheme="minorHAnsi" w:hAnsiTheme="minorHAnsi"/>
          <w:i/>
          <w:sz w:val="24"/>
          <w:szCs w:val="24"/>
        </w:rPr>
        <w:t xml:space="preserve"> History</w:t>
      </w:r>
      <w:r w:rsidR="00E24E17" w:rsidRPr="00E43DE2">
        <w:rPr>
          <w:rFonts w:asciiTheme="minorHAnsi" w:hAnsiTheme="minorHAnsi"/>
          <w:sz w:val="24"/>
          <w:szCs w:val="24"/>
        </w:rPr>
        <w:t xml:space="preserve"> </w:t>
      </w:r>
    </w:p>
    <w:p w14:paraId="2741DA18" w14:textId="77777777" w:rsidR="005D3D4F" w:rsidRDefault="005D3D4F" w:rsidP="00906318">
      <w:pPr>
        <w:rPr>
          <w:rFonts w:asciiTheme="minorHAnsi" w:hAnsiTheme="minorHAnsi"/>
          <w:sz w:val="24"/>
          <w:szCs w:val="24"/>
        </w:rPr>
      </w:pPr>
    </w:p>
    <w:p w14:paraId="3DA4EF6A" w14:textId="77777777" w:rsidR="005D3D4F" w:rsidRDefault="005D3D4F" w:rsidP="00906318">
      <w:pPr>
        <w:rPr>
          <w:rFonts w:asciiTheme="minorHAnsi" w:hAnsiTheme="minorHAnsi"/>
          <w:sz w:val="24"/>
          <w:szCs w:val="24"/>
        </w:rPr>
      </w:pPr>
      <w:r w:rsidRPr="008821B8">
        <w:rPr>
          <w:rFonts w:asciiTheme="minorHAnsi" w:hAnsiTheme="minorHAnsi"/>
          <w:b/>
          <w:bCs/>
          <w:sz w:val="24"/>
          <w:szCs w:val="24"/>
        </w:rPr>
        <w:t>Project</w:t>
      </w:r>
      <w:r>
        <w:rPr>
          <w:rFonts w:asciiTheme="minorHAnsi" w:hAnsiTheme="minorHAnsi"/>
          <w:sz w:val="24"/>
          <w:szCs w:val="24"/>
        </w:rPr>
        <w:t xml:space="preserve"> reviewer for:</w:t>
      </w:r>
    </w:p>
    <w:p w14:paraId="36736129" w14:textId="76C26AC8" w:rsidR="000C5CD8" w:rsidRPr="00E43DE2" w:rsidRDefault="00204466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National Humanities Center</w:t>
      </w:r>
      <w:r w:rsidR="00A42150">
        <w:rPr>
          <w:rFonts w:asciiTheme="minorHAnsi" w:hAnsiTheme="minorHAnsi"/>
          <w:sz w:val="24"/>
          <w:szCs w:val="24"/>
        </w:rPr>
        <w:t>;</w:t>
      </w:r>
      <w:r w:rsidRPr="00E43DE2">
        <w:rPr>
          <w:rFonts w:asciiTheme="minorHAnsi" w:hAnsiTheme="minorHAnsi"/>
          <w:sz w:val="24"/>
          <w:szCs w:val="24"/>
        </w:rPr>
        <w:t xml:space="preserve"> European Research Council</w:t>
      </w:r>
      <w:r w:rsidR="00A42150">
        <w:rPr>
          <w:rFonts w:asciiTheme="minorHAnsi" w:hAnsiTheme="minorHAnsi"/>
          <w:sz w:val="24"/>
          <w:szCs w:val="24"/>
        </w:rPr>
        <w:t>;</w:t>
      </w:r>
      <w:r w:rsidR="00540EE5" w:rsidRPr="00E43DE2">
        <w:rPr>
          <w:rFonts w:asciiTheme="minorHAnsi" w:hAnsiTheme="minorHAnsi"/>
          <w:sz w:val="24"/>
          <w:szCs w:val="24"/>
        </w:rPr>
        <w:t xml:space="preserve"> Netherlands Institute for Advanced Stud</w:t>
      </w:r>
      <w:r w:rsidR="005612A0">
        <w:rPr>
          <w:rFonts w:asciiTheme="minorHAnsi" w:hAnsiTheme="minorHAnsi"/>
          <w:sz w:val="24"/>
          <w:szCs w:val="24"/>
        </w:rPr>
        <w:t>y</w:t>
      </w:r>
      <w:r w:rsidR="00BE3DA8">
        <w:rPr>
          <w:rFonts w:asciiTheme="minorHAnsi" w:hAnsiTheme="minorHAnsi"/>
          <w:sz w:val="24"/>
          <w:szCs w:val="24"/>
        </w:rPr>
        <w:t xml:space="preserve">; </w:t>
      </w:r>
      <w:r w:rsidR="00BE3DA8" w:rsidRPr="00E43DE2">
        <w:rPr>
          <w:rFonts w:asciiTheme="minorHAnsi" w:hAnsiTheme="minorHAnsi"/>
          <w:sz w:val="24"/>
          <w:szCs w:val="24"/>
        </w:rPr>
        <w:t>American Philosophical Society</w:t>
      </w:r>
      <w:r w:rsidR="00073A52" w:rsidRPr="00E43DE2">
        <w:rPr>
          <w:rFonts w:asciiTheme="minorHAnsi" w:hAnsiTheme="minorHAnsi"/>
          <w:sz w:val="24"/>
          <w:szCs w:val="24"/>
        </w:rPr>
        <w:t xml:space="preserve"> </w:t>
      </w:r>
    </w:p>
    <w:p w14:paraId="036336B8" w14:textId="77777777" w:rsidR="00413AF3" w:rsidRPr="00E43DE2" w:rsidRDefault="00413AF3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1036D5A3" w14:textId="50107665" w:rsidR="00906318" w:rsidRPr="00E43DE2" w:rsidRDefault="00204466" w:rsidP="00906318">
      <w:pPr>
        <w:rPr>
          <w:rFonts w:asciiTheme="minorHAnsi" w:hAnsiTheme="minorHAnsi"/>
          <w:snapToGrid w:val="0"/>
          <w:sz w:val="24"/>
          <w:szCs w:val="24"/>
        </w:rPr>
      </w:pPr>
      <w:r w:rsidRPr="005612A0">
        <w:rPr>
          <w:rFonts w:asciiTheme="minorHAnsi" w:hAnsiTheme="minorHAnsi"/>
          <w:b/>
          <w:bCs/>
          <w:snapToGrid w:val="0"/>
          <w:sz w:val="24"/>
          <w:szCs w:val="24"/>
        </w:rPr>
        <w:t>Professional m</w:t>
      </w:r>
      <w:r w:rsidR="00906318" w:rsidRPr="005612A0">
        <w:rPr>
          <w:rFonts w:asciiTheme="minorHAnsi" w:hAnsiTheme="minorHAnsi"/>
          <w:b/>
          <w:bCs/>
          <w:snapToGrid w:val="0"/>
          <w:sz w:val="24"/>
          <w:szCs w:val="24"/>
        </w:rPr>
        <w:t>emberships</w:t>
      </w:r>
      <w:r w:rsidR="00906318" w:rsidRPr="00E43DE2">
        <w:rPr>
          <w:rFonts w:asciiTheme="minorHAnsi" w:hAnsiTheme="minorHAnsi"/>
          <w:snapToGrid w:val="0"/>
          <w:sz w:val="24"/>
          <w:szCs w:val="24"/>
        </w:rPr>
        <w:t>: American Historical Association</w:t>
      </w:r>
      <w:r w:rsidR="00A42150">
        <w:rPr>
          <w:rFonts w:asciiTheme="minorHAnsi" w:hAnsiTheme="minorHAnsi"/>
          <w:snapToGrid w:val="0"/>
          <w:sz w:val="24"/>
          <w:szCs w:val="24"/>
        </w:rPr>
        <w:t>;</w:t>
      </w:r>
      <w:r w:rsidR="00906318" w:rsidRPr="00E43DE2">
        <w:rPr>
          <w:rFonts w:asciiTheme="minorHAnsi" w:hAnsiTheme="minorHAnsi"/>
          <w:snapToGrid w:val="0"/>
          <w:sz w:val="24"/>
          <w:szCs w:val="24"/>
        </w:rPr>
        <w:t xml:space="preserve"> Society for French Historical Studies</w:t>
      </w:r>
      <w:r w:rsidR="00A42150">
        <w:rPr>
          <w:rFonts w:asciiTheme="minorHAnsi" w:hAnsiTheme="minorHAnsi"/>
          <w:snapToGrid w:val="0"/>
          <w:sz w:val="24"/>
          <w:szCs w:val="24"/>
        </w:rPr>
        <w:t>;</w:t>
      </w:r>
      <w:r w:rsidR="00906318" w:rsidRPr="00E43DE2">
        <w:rPr>
          <w:rFonts w:asciiTheme="minorHAnsi" w:hAnsiTheme="minorHAnsi"/>
          <w:snapToGrid w:val="0"/>
          <w:sz w:val="24"/>
          <w:szCs w:val="24"/>
        </w:rPr>
        <w:t xml:space="preserve"> West</w:t>
      </w:r>
      <w:r w:rsidR="003B2D64">
        <w:rPr>
          <w:rFonts w:asciiTheme="minorHAnsi" w:hAnsiTheme="minorHAnsi"/>
          <w:snapToGrid w:val="0"/>
          <w:sz w:val="24"/>
          <w:szCs w:val="24"/>
        </w:rPr>
        <w:t>ern Society for French History</w:t>
      </w:r>
    </w:p>
    <w:p w14:paraId="22AE88D0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1CC348B0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b/>
          <w:snapToGrid w:val="0"/>
          <w:sz w:val="24"/>
          <w:szCs w:val="24"/>
          <w:u w:val="single"/>
        </w:rPr>
        <w:t>Courses Taught</w:t>
      </w:r>
      <w:r w:rsidRPr="00E43DE2">
        <w:rPr>
          <w:rFonts w:asciiTheme="minorHAnsi" w:hAnsiTheme="minorHAnsi"/>
          <w:snapToGrid w:val="0"/>
          <w:sz w:val="24"/>
          <w:szCs w:val="24"/>
        </w:rPr>
        <w:t>:</w:t>
      </w:r>
    </w:p>
    <w:p w14:paraId="0AC85977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Western Civilization to 1650</w:t>
      </w:r>
    </w:p>
    <w:p w14:paraId="431CCF5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Early-Modern Europe, 1450-1789</w:t>
      </w:r>
    </w:p>
    <w:p w14:paraId="434A534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France in the Age of Monarchy, 1337-1750</w:t>
      </w:r>
    </w:p>
    <w:p w14:paraId="1568D5FC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Eighteenth-Century Europe</w:t>
      </w:r>
    </w:p>
    <w:p w14:paraId="71E5D134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Old Regime France</w:t>
      </w:r>
    </w:p>
    <w:p w14:paraId="18979B9F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The French Revolution</w:t>
      </w:r>
    </w:p>
    <w:p w14:paraId="0B39F39D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Historical Time</w:t>
      </w:r>
    </w:p>
    <w:p w14:paraId="49438123" w14:textId="77777777" w:rsidR="00931C20" w:rsidRPr="00E43DE2" w:rsidRDefault="00931C20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Big-Time College Sports and the Rights of Athletes, </w:t>
      </w:r>
      <w:r w:rsidR="00700448" w:rsidRPr="00E43DE2">
        <w:rPr>
          <w:rFonts w:asciiTheme="minorHAnsi" w:hAnsiTheme="minorHAnsi"/>
          <w:snapToGrid w:val="0"/>
          <w:sz w:val="24"/>
          <w:szCs w:val="24"/>
        </w:rPr>
        <w:t>1874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to the present</w:t>
      </w:r>
    </w:p>
    <w:p w14:paraId="3DBDF0E9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Monsters, Murder, and Mayhem in Microhistory: French Case Studies (First Year Seminar)</w:t>
      </w:r>
    </w:p>
    <w:p w14:paraId="3ACFE247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The Old Regime and the French Revolution (undergraduate seminar)</w:t>
      </w:r>
    </w:p>
    <w:p w14:paraId="54288A25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Louis XIV and the Splendid Century (undergraduate seminar)</w:t>
      </w:r>
    </w:p>
    <w:p w14:paraId="32488ACE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Aristocratic Identity in the Atlantic World, 1550-1850 (undergraduate seminar)</w:t>
      </w:r>
    </w:p>
    <w:p w14:paraId="2401C0C0" w14:textId="17CCA444" w:rsidR="00906318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lastRenderedPageBreak/>
        <w:t>Identity in Early-Modern France (graduate colloquium)</w:t>
      </w:r>
    </w:p>
    <w:p w14:paraId="20C68AEA" w14:textId="585387C6" w:rsidR="00265D1C" w:rsidRPr="00E43DE2" w:rsidRDefault="00265D1C" w:rsidP="00906318">
      <w:pPr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Problems in the French Revolution (graduate colloquium)</w:t>
      </w:r>
    </w:p>
    <w:p w14:paraId="724C5D43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Early-Modern Europe (graduate colloquium)</w:t>
      </w:r>
    </w:p>
    <w:p w14:paraId="608042E5" w14:textId="1CEFFAEA" w:rsidR="00906318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Introduction to Research (graduate seminar)</w:t>
      </w:r>
    </w:p>
    <w:p w14:paraId="3D79B0A2" w14:textId="6185A2C5" w:rsidR="004F31C5" w:rsidRDefault="004F31C5" w:rsidP="00906318">
      <w:pPr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Master's Seminar (graduate seminar)</w:t>
      </w:r>
    </w:p>
    <w:p w14:paraId="33933B36" w14:textId="77777777" w:rsidR="00C534E1" w:rsidRPr="00E43DE2" w:rsidRDefault="00C534E1" w:rsidP="00906318">
      <w:pPr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Dissertation Design (graduate seminar)</w:t>
      </w:r>
    </w:p>
    <w:p w14:paraId="32534F4C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Women’s Writing in Early-Modern France (NEH seminar, with Michèle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Longino</w:t>
      </w:r>
      <w:proofErr w:type="spellEnd"/>
      <w:r w:rsidR="00700448" w:rsidRPr="00E43DE2">
        <w:rPr>
          <w:rFonts w:asciiTheme="minorHAnsi" w:hAnsiTheme="minorHAnsi"/>
          <w:snapToGrid w:val="0"/>
          <w:sz w:val="24"/>
          <w:szCs w:val="24"/>
        </w:rPr>
        <w:t xml:space="preserve"> of Duke University</w:t>
      </w:r>
      <w:r w:rsidRPr="00E43DE2">
        <w:rPr>
          <w:rFonts w:asciiTheme="minorHAnsi" w:hAnsiTheme="minorHAnsi"/>
          <w:snapToGrid w:val="0"/>
          <w:sz w:val="24"/>
          <w:szCs w:val="24"/>
        </w:rPr>
        <w:t>)</w:t>
      </w:r>
    </w:p>
    <w:p w14:paraId="4115F7CB" w14:textId="77777777" w:rsidR="00906318" w:rsidRPr="00E43DE2" w:rsidRDefault="00906318">
      <w:pPr>
        <w:rPr>
          <w:rFonts w:asciiTheme="minorHAnsi" w:hAnsiTheme="minorHAnsi"/>
          <w:sz w:val="24"/>
          <w:szCs w:val="24"/>
        </w:rPr>
      </w:pPr>
    </w:p>
    <w:sectPr w:rsidR="00906318" w:rsidRPr="00E43DE2" w:rsidSect="007C6F5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1727" w14:textId="77777777" w:rsidR="00802981" w:rsidRDefault="00802981" w:rsidP="00F21370">
      <w:r>
        <w:separator/>
      </w:r>
    </w:p>
  </w:endnote>
  <w:endnote w:type="continuationSeparator" w:id="0">
    <w:p w14:paraId="2E3A38E1" w14:textId="77777777" w:rsidR="00802981" w:rsidRDefault="00802981" w:rsidP="00F2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CA9B" w14:textId="77777777" w:rsidR="00DB5BF0" w:rsidRDefault="00DB5BF0" w:rsidP="00F21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7552D" w14:textId="77777777" w:rsidR="00DB5BF0" w:rsidRDefault="00DB5BF0" w:rsidP="00F213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5EF8" w14:textId="77777777" w:rsidR="00DB5BF0" w:rsidRDefault="00DB5BF0" w:rsidP="00F21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028">
      <w:rPr>
        <w:rStyle w:val="PageNumber"/>
        <w:noProof/>
      </w:rPr>
      <w:t>8</w:t>
    </w:r>
    <w:r>
      <w:rPr>
        <w:rStyle w:val="PageNumber"/>
      </w:rPr>
      <w:fldChar w:fldCharType="end"/>
    </w:r>
  </w:p>
  <w:p w14:paraId="618E20DD" w14:textId="77777777" w:rsidR="00DB5BF0" w:rsidRDefault="00DB5BF0" w:rsidP="00F213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E9A1" w14:textId="77777777" w:rsidR="00802981" w:rsidRDefault="00802981" w:rsidP="00F21370">
      <w:r>
        <w:separator/>
      </w:r>
    </w:p>
  </w:footnote>
  <w:footnote w:type="continuationSeparator" w:id="0">
    <w:p w14:paraId="568EE6AD" w14:textId="77777777" w:rsidR="00802981" w:rsidRDefault="00802981" w:rsidP="00F2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18"/>
    <w:rsid w:val="000030C5"/>
    <w:rsid w:val="00050647"/>
    <w:rsid w:val="000578A2"/>
    <w:rsid w:val="00061BE4"/>
    <w:rsid w:val="00067569"/>
    <w:rsid w:val="00071287"/>
    <w:rsid w:val="00073A52"/>
    <w:rsid w:val="000A5D81"/>
    <w:rsid w:val="000A652F"/>
    <w:rsid w:val="000A74BD"/>
    <w:rsid w:val="000B1D15"/>
    <w:rsid w:val="000C5CD8"/>
    <w:rsid w:val="000D735B"/>
    <w:rsid w:val="000E0138"/>
    <w:rsid w:val="000E4BF2"/>
    <w:rsid w:val="000E6599"/>
    <w:rsid w:val="001174BB"/>
    <w:rsid w:val="00167AFF"/>
    <w:rsid w:val="001738B4"/>
    <w:rsid w:val="00180830"/>
    <w:rsid w:val="00197680"/>
    <w:rsid w:val="001A4FCB"/>
    <w:rsid w:val="001B2F6B"/>
    <w:rsid w:val="001B2FA9"/>
    <w:rsid w:val="001F3393"/>
    <w:rsid w:val="00204466"/>
    <w:rsid w:val="00204559"/>
    <w:rsid w:val="002061EC"/>
    <w:rsid w:val="00232EE9"/>
    <w:rsid w:val="002379FD"/>
    <w:rsid w:val="00242B83"/>
    <w:rsid w:val="0025275F"/>
    <w:rsid w:val="00265D1C"/>
    <w:rsid w:val="00270863"/>
    <w:rsid w:val="00283B9D"/>
    <w:rsid w:val="00287ACB"/>
    <w:rsid w:val="002D321A"/>
    <w:rsid w:val="002D6C62"/>
    <w:rsid w:val="002E5855"/>
    <w:rsid w:val="00304094"/>
    <w:rsid w:val="00313951"/>
    <w:rsid w:val="003223B9"/>
    <w:rsid w:val="0032410D"/>
    <w:rsid w:val="0034078D"/>
    <w:rsid w:val="00351262"/>
    <w:rsid w:val="00360FFA"/>
    <w:rsid w:val="003662F0"/>
    <w:rsid w:val="00384041"/>
    <w:rsid w:val="003B2D64"/>
    <w:rsid w:val="003B749B"/>
    <w:rsid w:val="003C24B4"/>
    <w:rsid w:val="003D5339"/>
    <w:rsid w:val="00413AF3"/>
    <w:rsid w:val="0042734E"/>
    <w:rsid w:val="004538F0"/>
    <w:rsid w:val="00465124"/>
    <w:rsid w:val="00475DE6"/>
    <w:rsid w:val="00477D1D"/>
    <w:rsid w:val="00481561"/>
    <w:rsid w:val="004A2195"/>
    <w:rsid w:val="004A46F0"/>
    <w:rsid w:val="004A7108"/>
    <w:rsid w:val="004B5E90"/>
    <w:rsid w:val="004C5D2A"/>
    <w:rsid w:val="004E78F9"/>
    <w:rsid w:val="004F06A1"/>
    <w:rsid w:val="004F1639"/>
    <w:rsid w:val="004F31C5"/>
    <w:rsid w:val="005127D8"/>
    <w:rsid w:val="00523D4A"/>
    <w:rsid w:val="00526C37"/>
    <w:rsid w:val="005303AF"/>
    <w:rsid w:val="00530FC8"/>
    <w:rsid w:val="005325BC"/>
    <w:rsid w:val="00540551"/>
    <w:rsid w:val="00540EE5"/>
    <w:rsid w:val="0055429F"/>
    <w:rsid w:val="005612A0"/>
    <w:rsid w:val="00566C75"/>
    <w:rsid w:val="00571BD0"/>
    <w:rsid w:val="00575E0F"/>
    <w:rsid w:val="005B040E"/>
    <w:rsid w:val="005C1EA4"/>
    <w:rsid w:val="005D3D4F"/>
    <w:rsid w:val="006012D7"/>
    <w:rsid w:val="00601F4D"/>
    <w:rsid w:val="0060780E"/>
    <w:rsid w:val="00646E22"/>
    <w:rsid w:val="006668BF"/>
    <w:rsid w:val="00673E21"/>
    <w:rsid w:val="00681D04"/>
    <w:rsid w:val="00681FC3"/>
    <w:rsid w:val="006A03DE"/>
    <w:rsid w:val="006B74C0"/>
    <w:rsid w:val="006C44AE"/>
    <w:rsid w:val="006E14F4"/>
    <w:rsid w:val="00700448"/>
    <w:rsid w:val="00704FFE"/>
    <w:rsid w:val="00751F7C"/>
    <w:rsid w:val="00756E8B"/>
    <w:rsid w:val="00765B54"/>
    <w:rsid w:val="00773749"/>
    <w:rsid w:val="007841F0"/>
    <w:rsid w:val="007B4AE9"/>
    <w:rsid w:val="007C6F5C"/>
    <w:rsid w:val="00802981"/>
    <w:rsid w:val="00814C7C"/>
    <w:rsid w:val="00870ACE"/>
    <w:rsid w:val="008821B8"/>
    <w:rsid w:val="008B6B86"/>
    <w:rsid w:val="008C34A6"/>
    <w:rsid w:val="008E1D52"/>
    <w:rsid w:val="00906318"/>
    <w:rsid w:val="00931C20"/>
    <w:rsid w:val="00934A27"/>
    <w:rsid w:val="009727B5"/>
    <w:rsid w:val="00987701"/>
    <w:rsid w:val="009E6442"/>
    <w:rsid w:val="009F198E"/>
    <w:rsid w:val="009F7F1C"/>
    <w:rsid w:val="00A346DB"/>
    <w:rsid w:val="00A358DC"/>
    <w:rsid w:val="00A42150"/>
    <w:rsid w:val="00A54FFF"/>
    <w:rsid w:val="00A6398A"/>
    <w:rsid w:val="00A7402D"/>
    <w:rsid w:val="00A77AF5"/>
    <w:rsid w:val="00A81FA8"/>
    <w:rsid w:val="00A912E0"/>
    <w:rsid w:val="00AB1A4D"/>
    <w:rsid w:val="00AD20A6"/>
    <w:rsid w:val="00AE244B"/>
    <w:rsid w:val="00AE6466"/>
    <w:rsid w:val="00B104B2"/>
    <w:rsid w:val="00B13320"/>
    <w:rsid w:val="00B623B2"/>
    <w:rsid w:val="00BD42BF"/>
    <w:rsid w:val="00BE3DA8"/>
    <w:rsid w:val="00BF57A4"/>
    <w:rsid w:val="00C06359"/>
    <w:rsid w:val="00C200F7"/>
    <w:rsid w:val="00C24C35"/>
    <w:rsid w:val="00C27CBE"/>
    <w:rsid w:val="00C534E1"/>
    <w:rsid w:val="00C60BEF"/>
    <w:rsid w:val="00C65EA7"/>
    <w:rsid w:val="00CA0DD5"/>
    <w:rsid w:val="00CC08C8"/>
    <w:rsid w:val="00CE3E7B"/>
    <w:rsid w:val="00CF3F83"/>
    <w:rsid w:val="00D04028"/>
    <w:rsid w:val="00D25461"/>
    <w:rsid w:val="00D442C8"/>
    <w:rsid w:val="00D70CBA"/>
    <w:rsid w:val="00D82FBA"/>
    <w:rsid w:val="00D90DB8"/>
    <w:rsid w:val="00D950FC"/>
    <w:rsid w:val="00DA43EA"/>
    <w:rsid w:val="00DB5BF0"/>
    <w:rsid w:val="00DC0297"/>
    <w:rsid w:val="00DD0618"/>
    <w:rsid w:val="00DD335B"/>
    <w:rsid w:val="00DD7560"/>
    <w:rsid w:val="00E06C13"/>
    <w:rsid w:val="00E10D96"/>
    <w:rsid w:val="00E178E4"/>
    <w:rsid w:val="00E17EE3"/>
    <w:rsid w:val="00E24E17"/>
    <w:rsid w:val="00E305F1"/>
    <w:rsid w:val="00E3394F"/>
    <w:rsid w:val="00E34310"/>
    <w:rsid w:val="00E42A66"/>
    <w:rsid w:val="00E43A12"/>
    <w:rsid w:val="00E43DE2"/>
    <w:rsid w:val="00E66BFF"/>
    <w:rsid w:val="00E85C4C"/>
    <w:rsid w:val="00EC52F3"/>
    <w:rsid w:val="00EE2AEC"/>
    <w:rsid w:val="00EE72EC"/>
    <w:rsid w:val="00F21370"/>
    <w:rsid w:val="00F22A23"/>
    <w:rsid w:val="00F36DE8"/>
    <w:rsid w:val="00F62279"/>
    <w:rsid w:val="00F75B08"/>
    <w:rsid w:val="00F77826"/>
    <w:rsid w:val="00F810DF"/>
    <w:rsid w:val="00F91B19"/>
    <w:rsid w:val="00F97136"/>
    <w:rsid w:val="00FA46C0"/>
    <w:rsid w:val="00FE2C8E"/>
    <w:rsid w:val="00FE4569"/>
    <w:rsid w:val="00FF10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9DE82B"/>
  <w15:docId w15:val="{2BA242C2-D2DD-554C-AD16-47B9BA76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18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6318"/>
    <w:pPr>
      <w:keepNext/>
      <w:ind w:left="3600" w:firstLine="720"/>
      <w:outlineLvl w:val="0"/>
    </w:pPr>
    <w:rPr>
      <w:rFonts w:ascii="Times" w:hAnsi="Times"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906318"/>
    <w:pPr>
      <w:keepNext/>
      <w:outlineLvl w:val="1"/>
    </w:pPr>
    <w:rPr>
      <w:rFonts w:ascii="Times" w:hAnsi="Times"/>
      <w:b/>
      <w:snapToGrid w:val="0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6318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318"/>
    <w:rPr>
      <w:rFonts w:ascii="Times" w:eastAsia="Times New Roman" w:hAnsi="Times" w:cs="Times New Roman"/>
      <w:snapToGrid w:val="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06318"/>
    <w:rPr>
      <w:rFonts w:ascii="Times" w:eastAsia="Times New Roman" w:hAnsi="Times" w:cs="Times New Roman"/>
      <w:b/>
      <w:snapToGrid w:val="0"/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906318"/>
    <w:rPr>
      <w:rFonts w:ascii="Times" w:hAnsi="Times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906318"/>
    <w:rPr>
      <w:rFonts w:ascii="Times" w:eastAsia="Times New Roman" w:hAnsi="Times" w:cs="Times New Roman"/>
      <w:snapToGrid w:val="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31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06318"/>
    <w:rPr>
      <w:rFonts w:ascii="Cambria" w:eastAsia="Times New Roman" w:hAnsi="Cambria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rsid w:val="00906318"/>
    <w:rPr>
      <w:color w:val="0000FF"/>
      <w:u w:val="single"/>
    </w:rPr>
  </w:style>
  <w:style w:type="character" w:customStyle="1" w:styleId="title1">
    <w:name w:val="title1"/>
    <w:basedOn w:val="DefaultParagraphFont"/>
    <w:rsid w:val="00906318"/>
  </w:style>
  <w:style w:type="paragraph" w:styleId="Footer">
    <w:name w:val="footer"/>
    <w:basedOn w:val="Normal"/>
    <w:link w:val="FooterChar"/>
    <w:uiPriority w:val="99"/>
    <w:unhideWhenUsed/>
    <w:rsid w:val="00F2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70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21370"/>
  </w:style>
  <w:style w:type="character" w:styleId="FollowedHyperlink">
    <w:name w:val="FollowedHyperlink"/>
    <w:basedOn w:val="DefaultParagraphFont"/>
    <w:uiPriority w:val="99"/>
    <w:semiHidden/>
    <w:unhideWhenUsed/>
    <w:rsid w:val="00FE2C8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24E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99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5D8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-org.libproxy.lib.unc.edu/10.1093/fs/knad0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2979</Words>
  <Characters>17253</Characters>
  <Application>Microsoft Office Word</Application>
  <DocSecurity>0</DocSecurity>
  <Lines>224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Smith</dc:creator>
  <cp:keywords/>
  <dc:description/>
  <cp:lastModifiedBy>Smith, Jay M</cp:lastModifiedBy>
  <cp:revision>2</cp:revision>
  <cp:lastPrinted>2017-10-06T22:53:00Z</cp:lastPrinted>
  <dcterms:created xsi:type="dcterms:W3CDTF">2023-05-07T17:50:00Z</dcterms:created>
  <dcterms:modified xsi:type="dcterms:W3CDTF">2023-05-07T17:50:00Z</dcterms:modified>
</cp:coreProperties>
</file>